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EE" w:rsidRDefault="00434FEE" w:rsidP="0070510A">
      <w:pPr>
        <w:pStyle w:val="2"/>
        <w:jc w:val="center"/>
        <w:rPr>
          <w:sz w:val="18"/>
        </w:rPr>
      </w:pPr>
      <w:r w:rsidRPr="0039413A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1.8pt" o:ole="">
            <v:imagedata r:id="rId7" o:title=""/>
          </v:shape>
          <o:OLEObject Type="Embed" ProgID="CorelDRAW.Graphic.12" ShapeID="_x0000_i1025" DrawAspect="Content" ObjectID="_1651048536" r:id="rId8"/>
        </w:object>
      </w:r>
    </w:p>
    <w:p w:rsidR="00434FEE" w:rsidRDefault="00434FEE" w:rsidP="0070510A">
      <w:pPr>
        <w:pStyle w:val="2"/>
        <w:jc w:val="center"/>
        <w:rPr>
          <w:sz w:val="18"/>
        </w:rPr>
      </w:pPr>
    </w:p>
    <w:p w:rsidR="00434FEE" w:rsidRDefault="00434FEE" w:rsidP="0070510A">
      <w:pPr>
        <w:pStyle w:val="2"/>
        <w:jc w:val="center"/>
        <w:rPr>
          <w:sz w:val="20"/>
        </w:rPr>
      </w:pPr>
    </w:p>
    <w:p w:rsidR="00434FEE" w:rsidRPr="00354686" w:rsidRDefault="00434FEE" w:rsidP="0070510A">
      <w:pPr>
        <w:pStyle w:val="2"/>
        <w:jc w:val="center"/>
        <w:rPr>
          <w:sz w:val="28"/>
          <w:szCs w:val="28"/>
        </w:rPr>
      </w:pPr>
      <w:r w:rsidRPr="00354686">
        <w:rPr>
          <w:sz w:val="28"/>
          <w:szCs w:val="28"/>
        </w:rPr>
        <w:t>АДМИНИСТРАЦИЯ ОСТАШКОВСК</w:t>
      </w:r>
      <w:r>
        <w:rPr>
          <w:sz w:val="28"/>
          <w:szCs w:val="28"/>
        </w:rPr>
        <w:t>ОГО ГОРОДСКОГО ОКРУГА</w:t>
      </w:r>
    </w:p>
    <w:p w:rsidR="00434FEE" w:rsidRDefault="00434FEE" w:rsidP="0070510A">
      <w:pPr>
        <w:pStyle w:val="2"/>
        <w:jc w:val="both"/>
        <w:rPr>
          <w:sz w:val="20"/>
        </w:rPr>
      </w:pPr>
    </w:p>
    <w:p w:rsidR="00434FEE" w:rsidRPr="00354686" w:rsidRDefault="00434FEE" w:rsidP="0070510A">
      <w:pPr>
        <w:pStyle w:val="2"/>
        <w:jc w:val="center"/>
        <w:rPr>
          <w:sz w:val="28"/>
          <w:szCs w:val="28"/>
        </w:rPr>
      </w:pPr>
      <w:r w:rsidRPr="00354686">
        <w:rPr>
          <w:b/>
          <w:bCs/>
          <w:sz w:val="28"/>
          <w:szCs w:val="28"/>
        </w:rPr>
        <w:t>П О С Т А Н О В Л Е Н И Е</w:t>
      </w:r>
    </w:p>
    <w:p w:rsidR="00434FEE" w:rsidRPr="00354686" w:rsidRDefault="00434FEE" w:rsidP="0070510A">
      <w:pPr>
        <w:pStyle w:val="2"/>
        <w:jc w:val="both"/>
        <w:rPr>
          <w:sz w:val="28"/>
          <w:szCs w:val="28"/>
        </w:rPr>
      </w:pPr>
    </w:p>
    <w:p w:rsidR="00434FEE" w:rsidRPr="0089127E" w:rsidRDefault="00434FEE" w:rsidP="0070510A">
      <w:pPr>
        <w:pStyle w:val="2"/>
        <w:jc w:val="both"/>
        <w:rPr>
          <w:sz w:val="28"/>
          <w:szCs w:val="28"/>
        </w:rPr>
      </w:pPr>
      <w:r w:rsidRPr="0089127E">
        <w:rPr>
          <w:sz w:val="28"/>
          <w:szCs w:val="28"/>
        </w:rPr>
        <w:t>«</w:t>
      </w:r>
      <w:r w:rsidR="000A50E2">
        <w:rPr>
          <w:sz w:val="28"/>
          <w:szCs w:val="28"/>
        </w:rPr>
        <w:t>14</w:t>
      </w:r>
      <w:r w:rsidRPr="0089127E">
        <w:rPr>
          <w:sz w:val="28"/>
          <w:szCs w:val="28"/>
        </w:rPr>
        <w:t xml:space="preserve">» </w:t>
      </w:r>
      <w:r w:rsidR="000A50E2">
        <w:rPr>
          <w:sz w:val="28"/>
          <w:szCs w:val="28"/>
        </w:rPr>
        <w:t>мая</w:t>
      </w:r>
      <w:r w:rsidRPr="0089127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9127E">
        <w:rPr>
          <w:sz w:val="28"/>
          <w:szCs w:val="28"/>
        </w:rPr>
        <w:t xml:space="preserve"> г.</w:t>
      </w:r>
      <w:r w:rsidRPr="0089127E">
        <w:rPr>
          <w:sz w:val="28"/>
          <w:szCs w:val="28"/>
        </w:rPr>
        <w:tab/>
        <w:t xml:space="preserve"> </w:t>
      </w:r>
      <w:r w:rsidR="000A50E2">
        <w:rPr>
          <w:sz w:val="28"/>
          <w:szCs w:val="28"/>
        </w:rPr>
        <w:t xml:space="preserve">                   </w:t>
      </w:r>
      <w:r w:rsidRPr="0089127E">
        <w:rPr>
          <w:sz w:val="28"/>
          <w:szCs w:val="28"/>
        </w:rPr>
        <w:t xml:space="preserve">      г. Осташков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№ </w:t>
      </w:r>
      <w:r w:rsidR="000A50E2">
        <w:rPr>
          <w:sz w:val="28"/>
          <w:szCs w:val="28"/>
        </w:rPr>
        <w:t>657</w:t>
      </w:r>
      <w:bookmarkStart w:id="0" w:name="_GoBack"/>
      <w:bookmarkEnd w:id="0"/>
    </w:p>
    <w:p w:rsidR="00434FEE" w:rsidRPr="0089127E" w:rsidRDefault="00434FEE" w:rsidP="0070510A">
      <w:pPr>
        <w:pStyle w:val="2"/>
        <w:jc w:val="both"/>
        <w:rPr>
          <w:sz w:val="28"/>
          <w:szCs w:val="28"/>
        </w:rPr>
      </w:pPr>
    </w:p>
    <w:p w:rsidR="00434FEE" w:rsidRDefault="00434FEE" w:rsidP="0070510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434FEE" w:rsidRDefault="00434FEE" w:rsidP="0070510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программы Осташковского городского округа </w:t>
      </w:r>
    </w:p>
    <w:p w:rsidR="00434FEE" w:rsidRPr="002B1450" w:rsidRDefault="00434FEE" w:rsidP="002B1450">
      <w:pPr>
        <w:pStyle w:val="aa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 w:rsidRPr="002B1450">
        <w:rPr>
          <w:rFonts w:ascii="Times New Roman CYR" w:hAnsi="Times New Roman CYR" w:cs="Times New Roman CYR"/>
          <w:sz w:val="28"/>
          <w:szCs w:val="28"/>
        </w:rPr>
        <w:t>Участие в профилактике терроризма и экстремизма,</w:t>
      </w:r>
    </w:p>
    <w:p w:rsidR="00434FEE" w:rsidRDefault="00434FEE" w:rsidP="002B14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B1450">
        <w:rPr>
          <w:rFonts w:ascii="Times New Roman CYR" w:hAnsi="Times New Roman CYR" w:cs="Times New Roman CYR"/>
          <w:sz w:val="28"/>
          <w:szCs w:val="28"/>
        </w:rPr>
        <w:t xml:space="preserve">а также в минимизации </w:t>
      </w:r>
      <w:r>
        <w:rPr>
          <w:rFonts w:ascii="Times New Roman CYR" w:hAnsi="Times New Roman CYR" w:cs="Times New Roman CYR"/>
          <w:sz w:val="28"/>
          <w:szCs w:val="28"/>
        </w:rPr>
        <w:t xml:space="preserve">и (или) ликвидации последствий </w:t>
      </w:r>
    </w:p>
    <w:p w:rsidR="00434FEE" w:rsidRPr="002B1450" w:rsidRDefault="00434FEE" w:rsidP="002B14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2B1450">
        <w:rPr>
          <w:rFonts w:ascii="Times New Roman CYR" w:hAnsi="Times New Roman CYR" w:cs="Times New Roman CYR"/>
          <w:sz w:val="28"/>
          <w:szCs w:val="28"/>
        </w:rPr>
        <w:t>проявлений терроризма и экстремизма в границах</w:t>
      </w:r>
    </w:p>
    <w:p w:rsidR="00434FEE" w:rsidRPr="0089127E" w:rsidRDefault="00434FEE" w:rsidP="002B1450">
      <w:pPr>
        <w:rPr>
          <w:sz w:val="28"/>
          <w:szCs w:val="28"/>
        </w:rPr>
      </w:pPr>
      <w:r w:rsidRPr="002B1450">
        <w:rPr>
          <w:rFonts w:ascii="Times New Roman CYR" w:hAnsi="Times New Roman CYR" w:cs="Times New Roman CYR"/>
          <w:sz w:val="28"/>
          <w:szCs w:val="28"/>
        </w:rPr>
        <w:t>Осташковского городского округа на 2020 - 2023 годы</w:t>
      </w:r>
      <w:r w:rsidRPr="0089127E">
        <w:rPr>
          <w:sz w:val="28"/>
          <w:szCs w:val="28"/>
        </w:rPr>
        <w:t>»</w:t>
      </w:r>
    </w:p>
    <w:p w:rsidR="00434FEE" w:rsidRPr="0089127E" w:rsidRDefault="00434FEE" w:rsidP="0070510A">
      <w:pPr>
        <w:pStyle w:val="aa"/>
        <w:jc w:val="both"/>
        <w:rPr>
          <w:sz w:val="28"/>
          <w:szCs w:val="28"/>
        </w:rPr>
      </w:pPr>
    </w:p>
    <w:tbl>
      <w:tblPr>
        <w:tblW w:w="9927" w:type="dxa"/>
        <w:tblLayout w:type="fixed"/>
        <w:tblLook w:val="0000"/>
      </w:tblPr>
      <w:tblGrid>
        <w:gridCol w:w="9639"/>
        <w:gridCol w:w="288"/>
      </w:tblGrid>
      <w:tr w:rsidR="00434FEE" w:rsidTr="006B051B">
        <w:trPr>
          <w:trHeight w:val="9287"/>
        </w:trPr>
        <w:tc>
          <w:tcPr>
            <w:tcW w:w="9639" w:type="dxa"/>
          </w:tcPr>
          <w:p w:rsidR="00434FEE" w:rsidRPr="005B70D4" w:rsidRDefault="00434FEE" w:rsidP="00A010E7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proofErr w:type="gramStart"/>
            <w:r w:rsidRPr="005B70D4">
              <w:rPr>
                <w:szCs w:val="28"/>
              </w:rPr>
              <w:t xml:space="preserve">В соответствии со статьей 179 Бюджетного Кодекса Российской Федерации, решениями </w:t>
            </w:r>
            <w:proofErr w:type="spellStart"/>
            <w:r w:rsidRPr="005B70D4">
              <w:rPr>
                <w:szCs w:val="28"/>
              </w:rPr>
              <w:t>Осташковской</w:t>
            </w:r>
            <w:proofErr w:type="spellEnd"/>
            <w:r w:rsidRPr="005B70D4">
              <w:rPr>
                <w:szCs w:val="28"/>
              </w:rPr>
              <w:t xml:space="preserve"> городской Думы от 26.09.2019 г. </w:t>
            </w:r>
            <w:r w:rsidR="00596F92">
              <w:rPr>
                <w:szCs w:val="28"/>
              </w:rPr>
              <w:t xml:space="preserve">                </w:t>
            </w:r>
            <w:r w:rsidRPr="005B70D4">
              <w:rPr>
                <w:szCs w:val="28"/>
              </w:rPr>
              <w:t xml:space="preserve">№ 215 «Об утверждении положения о бюджетном процессе в Осташковском городском округе» и от </w:t>
            </w:r>
            <w:r>
              <w:rPr>
                <w:szCs w:val="28"/>
              </w:rPr>
              <w:t>30.04.</w:t>
            </w:r>
            <w:r w:rsidRPr="005B70D4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5B70D4">
              <w:rPr>
                <w:szCs w:val="28"/>
              </w:rPr>
              <w:t xml:space="preserve"> г. № </w:t>
            </w:r>
            <w:r w:rsidR="007E0E63">
              <w:rPr>
                <w:szCs w:val="28"/>
              </w:rPr>
              <w:t>239</w:t>
            </w:r>
            <w:r w:rsidRPr="005B70D4">
              <w:rPr>
                <w:szCs w:val="28"/>
              </w:rPr>
              <w:t xml:space="preserve"> «</w:t>
            </w:r>
            <w:r w:rsidRPr="005B70D4">
              <w:rPr>
                <w:bCs/>
                <w:color w:val="000000"/>
                <w:szCs w:val="28"/>
              </w:rPr>
              <w:t xml:space="preserve">О </w:t>
            </w:r>
            <w:r>
              <w:rPr>
                <w:bCs/>
                <w:color w:val="000000"/>
                <w:szCs w:val="28"/>
              </w:rPr>
              <w:t xml:space="preserve">внесении изменений и дополнений в решение </w:t>
            </w:r>
            <w:proofErr w:type="spellStart"/>
            <w:r w:rsidRPr="005B70D4">
              <w:rPr>
                <w:szCs w:val="28"/>
              </w:rPr>
              <w:t>Осташковской</w:t>
            </w:r>
            <w:proofErr w:type="spellEnd"/>
            <w:r w:rsidRPr="005B70D4">
              <w:rPr>
                <w:szCs w:val="28"/>
              </w:rPr>
              <w:t xml:space="preserve"> городской Думы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B70D4">
              <w:rPr>
                <w:szCs w:val="28"/>
              </w:rPr>
              <w:t>от 26.</w:t>
            </w:r>
            <w:r>
              <w:rPr>
                <w:szCs w:val="28"/>
              </w:rPr>
              <w:t>12</w:t>
            </w:r>
            <w:r w:rsidRPr="005B70D4">
              <w:rPr>
                <w:szCs w:val="28"/>
              </w:rPr>
              <w:t>.2019 г. № 2</w:t>
            </w:r>
            <w:r>
              <w:rPr>
                <w:szCs w:val="28"/>
              </w:rPr>
              <w:t>26 «О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B70D4">
              <w:rPr>
                <w:bCs/>
                <w:color w:val="000000"/>
                <w:szCs w:val="28"/>
              </w:rPr>
              <w:t>бюджет</w:t>
            </w:r>
            <w:r>
              <w:rPr>
                <w:bCs/>
                <w:color w:val="000000"/>
                <w:szCs w:val="28"/>
              </w:rPr>
              <w:t>е</w:t>
            </w:r>
            <w:r w:rsidRPr="005B70D4">
              <w:rPr>
                <w:bCs/>
                <w:color w:val="000000"/>
                <w:szCs w:val="28"/>
              </w:rPr>
              <w:t xml:space="preserve"> Осташковского городского округа на 2020 год и плановый период 2021 и 2022</w:t>
            </w:r>
            <w:proofErr w:type="gramEnd"/>
            <w:r w:rsidRPr="005B70D4">
              <w:rPr>
                <w:bCs/>
                <w:color w:val="000000"/>
                <w:szCs w:val="28"/>
              </w:rPr>
              <w:t xml:space="preserve"> годов»</w:t>
            </w:r>
            <w:r w:rsidRPr="005B70D4">
              <w:rPr>
                <w:szCs w:val="28"/>
              </w:rPr>
              <w:t xml:space="preserve">, постановлением Главы муниципального образования «Осташковский район»  от 02.12.2013 г. № 906 «О Порядке </w:t>
            </w:r>
            <w:r w:rsidRPr="005B70D4">
              <w:rPr>
                <w:bCs/>
                <w:szCs w:val="28"/>
              </w:rPr>
      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      </w:r>
            <w:r w:rsidRPr="005B70D4">
              <w:rPr>
                <w:szCs w:val="28"/>
              </w:rPr>
              <w:t>муниципального образования «Осташковский район» Тверской области» (с изменениями), Администрация Осташковского городского округа</w:t>
            </w:r>
          </w:p>
          <w:p w:rsidR="00434FEE" w:rsidRDefault="00434FEE" w:rsidP="00D1264C">
            <w:pPr>
              <w:pStyle w:val="a8"/>
              <w:jc w:val="both"/>
              <w:rPr>
                <w:szCs w:val="28"/>
              </w:rPr>
            </w:pPr>
          </w:p>
          <w:p w:rsidR="00434FEE" w:rsidRDefault="00434FEE" w:rsidP="00596D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F3281">
              <w:rPr>
                <w:sz w:val="28"/>
                <w:szCs w:val="28"/>
              </w:rPr>
              <w:t>П О С Т А Н О В Л Я Е Т:</w:t>
            </w:r>
          </w:p>
          <w:p w:rsidR="00D41AC9" w:rsidRDefault="00D41AC9" w:rsidP="00596D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434FEE" w:rsidRPr="007440DC" w:rsidRDefault="00434FEE" w:rsidP="002B145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Утвердить муниципальную программу Осташковского городского округа</w:t>
            </w:r>
            <w:r w:rsidRPr="007440DC">
              <w:rPr>
                <w:sz w:val="28"/>
                <w:szCs w:val="28"/>
              </w:rPr>
              <w:t xml:space="preserve"> «</w:t>
            </w:r>
            <w:r w:rsidRPr="002B1450">
              <w:rPr>
                <w:rFonts w:ascii="Times New Roman CYR" w:hAnsi="Times New Roman CYR" w:cs="Times New Roman CYR"/>
                <w:sz w:val="28"/>
                <w:szCs w:val="28"/>
              </w:rPr>
              <w:t>Участие в профилактике терроризма и экстремизма,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B1450">
              <w:rPr>
                <w:rFonts w:ascii="Times New Roman CYR" w:hAnsi="Times New Roman CYR" w:cs="Times New Roman CYR"/>
                <w:sz w:val="28"/>
                <w:szCs w:val="28"/>
              </w:rPr>
              <w:t xml:space="preserve">а также в минимизации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 (или) ликвидации последствий </w:t>
            </w:r>
            <w:r w:rsidRPr="002B1450">
              <w:rPr>
                <w:rFonts w:ascii="Times New Roman CYR" w:hAnsi="Times New Roman CYR" w:cs="Times New Roman CYR"/>
                <w:sz w:val="28"/>
                <w:szCs w:val="28"/>
              </w:rPr>
              <w:t>проявлений терроризма и экстремизма в границах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B1450">
              <w:rPr>
                <w:rFonts w:ascii="Times New Roman CYR" w:hAnsi="Times New Roman CYR" w:cs="Times New Roman CYR"/>
                <w:sz w:val="28"/>
                <w:szCs w:val="28"/>
              </w:rPr>
              <w:t>Осташковского городского округа на 2020 - 2023 годы</w:t>
            </w:r>
            <w:r w:rsidRPr="007440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440DC">
              <w:rPr>
                <w:sz w:val="28"/>
                <w:szCs w:val="28"/>
              </w:rPr>
              <w:t>(прилагается).</w:t>
            </w:r>
          </w:p>
          <w:p w:rsidR="00D41AC9" w:rsidRDefault="00434FEE" w:rsidP="00D41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 </w:t>
            </w:r>
            <w:r w:rsidR="00D41AC9">
              <w:rPr>
                <w:sz w:val="28"/>
                <w:szCs w:val="28"/>
              </w:rPr>
              <w:t>Настоящее Постановление вступает в силу со дня подписания и подлежит официальному опубликованию в печатном издании газете «Селигер» и размещению на официальном сайте муниципального образования «Осташковский городской округ» в сети Интернет.</w:t>
            </w:r>
          </w:p>
          <w:p w:rsidR="00D41AC9" w:rsidRDefault="00D41AC9" w:rsidP="00D41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4FEE">
              <w:rPr>
                <w:sz w:val="28"/>
                <w:szCs w:val="28"/>
              </w:rPr>
              <w:t xml:space="preserve">  3. </w:t>
            </w:r>
            <w:r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 Осташковского городского округа Николенко И.А.</w:t>
            </w:r>
          </w:p>
          <w:p w:rsidR="00D41AC9" w:rsidRDefault="00D41AC9" w:rsidP="00D41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4FEE" w:rsidRDefault="00434FEE" w:rsidP="009F48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Глава Осташковского городского округа</w:t>
            </w:r>
            <w:r>
              <w:rPr>
                <w:sz w:val="28"/>
                <w:szCs w:val="28"/>
              </w:rPr>
              <w:tab/>
              <w:t xml:space="preserve">                                          А.А. Титов</w:t>
            </w:r>
          </w:p>
        </w:tc>
        <w:tc>
          <w:tcPr>
            <w:tcW w:w="288" w:type="dxa"/>
          </w:tcPr>
          <w:p w:rsidR="00434FEE" w:rsidRDefault="00434FEE" w:rsidP="00596D2A">
            <w:pPr>
              <w:pStyle w:val="2"/>
              <w:rPr>
                <w:sz w:val="26"/>
              </w:rPr>
            </w:pPr>
          </w:p>
        </w:tc>
      </w:tr>
    </w:tbl>
    <w:p w:rsidR="00434FEE" w:rsidRDefault="00434FEE" w:rsidP="009B0B17"/>
    <w:sectPr w:rsidR="00434FEE" w:rsidSect="001E7A5A">
      <w:headerReference w:type="even" r:id="rId9"/>
      <w:headerReference w:type="default" r:id="rId10"/>
      <w:pgSz w:w="11906" w:h="16838"/>
      <w:pgMar w:top="23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5A" w:rsidRDefault="00BF6E5A">
      <w:r>
        <w:separator/>
      </w:r>
    </w:p>
  </w:endnote>
  <w:endnote w:type="continuationSeparator" w:id="0">
    <w:p w:rsidR="00BF6E5A" w:rsidRDefault="00BF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5A" w:rsidRDefault="00BF6E5A">
      <w:r>
        <w:separator/>
      </w:r>
    </w:p>
  </w:footnote>
  <w:footnote w:type="continuationSeparator" w:id="0">
    <w:p w:rsidR="00BF6E5A" w:rsidRDefault="00BF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EE" w:rsidRDefault="00522D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4F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4FEE" w:rsidRDefault="00434F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C9" w:rsidRDefault="00D41AC9">
    <w:pPr>
      <w:pStyle w:val="a5"/>
    </w:pPr>
  </w:p>
  <w:p w:rsidR="00434FEE" w:rsidRDefault="00434FEE" w:rsidP="00596D2A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81"/>
    <w:multiLevelType w:val="hybridMultilevel"/>
    <w:tmpl w:val="6C70857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2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2DAD724D"/>
    <w:multiLevelType w:val="hybridMultilevel"/>
    <w:tmpl w:val="780A7BE4"/>
    <w:lvl w:ilvl="0" w:tplc="918E8602">
      <w:start w:val="2014"/>
      <w:numFmt w:val="decimal"/>
      <w:lvlText w:val="%1"/>
      <w:lvlJc w:val="left"/>
      <w:pPr>
        <w:ind w:left="84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58174322"/>
    <w:multiLevelType w:val="hybridMultilevel"/>
    <w:tmpl w:val="C3C4EC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num w:numId="1">
    <w:abstractNumId w:val="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98"/>
    <w:rsid w:val="0000143A"/>
    <w:rsid w:val="00047ADA"/>
    <w:rsid w:val="00056531"/>
    <w:rsid w:val="00064ACD"/>
    <w:rsid w:val="00085E89"/>
    <w:rsid w:val="000913E4"/>
    <w:rsid w:val="000A50E2"/>
    <w:rsid w:val="000A63B2"/>
    <w:rsid w:val="000E04BF"/>
    <w:rsid w:val="000F37AA"/>
    <w:rsid w:val="00105D22"/>
    <w:rsid w:val="001130E4"/>
    <w:rsid w:val="00184EF6"/>
    <w:rsid w:val="001E7A5A"/>
    <w:rsid w:val="00200569"/>
    <w:rsid w:val="0020615B"/>
    <w:rsid w:val="00206659"/>
    <w:rsid w:val="00217C03"/>
    <w:rsid w:val="00257BDB"/>
    <w:rsid w:val="00282876"/>
    <w:rsid w:val="002B1450"/>
    <w:rsid w:val="002C4AB5"/>
    <w:rsid w:val="00354686"/>
    <w:rsid w:val="00390FAE"/>
    <w:rsid w:val="0039413A"/>
    <w:rsid w:val="0040026A"/>
    <w:rsid w:val="0042335C"/>
    <w:rsid w:val="00434FEE"/>
    <w:rsid w:val="004429DA"/>
    <w:rsid w:val="004B063F"/>
    <w:rsid w:val="004F2D59"/>
    <w:rsid w:val="005214D7"/>
    <w:rsid w:val="00522DA5"/>
    <w:rsid w:val="00536315"/>
    <w:rsid w:val="00555AA9"/>
    <w:rsid w:val="005639C9"/>
    <w:rsid w:val="00571419"/>
    <w:rsid w:val="005868A4"/>
    <w:rsid w:val="00596D2A"/>
    <w:rsid w:val="00596F92"/>
    <w:rsid w:val="005B1608"/>
    <w:rsid w:val="005B70D4"/>
    <w:rsid w:val="005E3E31"/>
    <w:rsid w:val="005F348D"/>
    <w:rsid w:val="00654C86"/>
    <w:rsid w:val="00661CBD"/>
    <w:rsid w:val="006A0C05"/>
    <w:rsid w:val="006B051B"/>
    <w:rsid w:val="006C3802"/>
    <w:rsid w:val="0070510A"/>
    <w:rsid w:val="00721383"/>
    <w:rsid w:val="007279D9"/>
    <w:rsid w:val="007323CC"/>
    <w:rsid w:val="007440DC"/>
    <w:rsid w:val="00752C98"/>
    <w:rsid w:val="007C77B8"/>
    <w:rsid w:val="007E0E63"/>
    <w:rsid w:val="007E309D"/>
    <w:rsid w:val="00812BB1"/>
    <w:rsid w:val="0084733E"/>
    <w:rsid w:val="0087391A"/>
    <w:rsid w:val="0089127E"/>
    <w:rsid w:val="008F07F1"/>
    <w:rsid w:val="00906F8E"/>
    <w:rsid w:val="00912501"/>
    <w:rsid w:val="009336BE"/>
    <w:rsid w:val="009845D9"/>
    <w:rsid w:val="00984F6E"/>
    <w:rsid w:val="009B0B17"/>
    <w:rsid w:val="009F486D"/>
    <w:rsid w:val="00A010E7"/>
    <w:rsid w:val="00A335AA"/>
    <w:rsid w:val="00A504FB"/>
    <w:rsid w:val="00A63C2A"/>
    <w:rsid w:val="00A70B88"/>
    <w:rsid w:val="00AA6926"/>
    <w:rsid w:val="00AF2A59"/>
    <w:rsid w:val="00AF3271"/>
    <w:rsid w:val="00B0121B"/>
    <w:rsid w:val="00B94657"/>
    <w:rsid w:val="00BF6E5A"/>
    <w:rsid w:val="00C02512"/>
    <w:rsid w:val="00C37391"/>
    <w:rsid w:val="00C74A14"/>
    <w:rsid w:val="00CD13EF"/>
    <w:rsid w:val="00CF018F"/>
    <w:rsid w:val="00CF10D3"/>
    <w:rsid w:val="00D10473"/>
    <w:rsid w:val="00D1264C"/>
    <w:rsid w:val="00D37B26"/>
    <w:rsid w:val="00D41AC9"/>
    <w:rsid w:val="00D86536"/>
    <w:rsid w:val="00DA091F"/>
    <w:rsid w:val="00DA3D94"/>
    <w:rsid w:val="00DB5512"/>
    <w:rsid w:val="00E47BE6"/>
    <w:rsid w:val="00EA725A"/>
    <w:rsid w:val="00F34F4A"/>
    <w:rsid w:val="00F45877"/>
    <w:rsid w:val="00F74CE4"/>
    <w:rsid w:val="00FD7CF6"/>
    <w:rsid w:val="00FE7BBC"/>
    <w:rsid w:val="00F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510A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70510A"/>
    <w:rPr>
      <w:rFonts w:cs="Times New Roman"/>
      <w:b/>
    </w:rPr>
  </w:style>
  <w:style w:type="paragraph" w:styleId="a5">
    <w:name w:val="header"/>
    <w:basedOn w:val="a"/>
    <w:link w:val="a6"/>
    <w:uiPriority w:val="99"/>
    <w:rsid w:val="007051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0510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70510A"/>
    <w:rPr>
      <w:rFonts w:cs="Times New Roman"/>
    </w:rPr>
  </w:style>
  <w:style w:type="paragraph" w:styleId="a8">
    <w:name w:val="Body Text"/>
    <w:basedOn w:val="a"/>
    <w:link w:val="a9"/>
    <w:uiPriority w:val="99"/>
    <w:rsid w:val="0070510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70510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0510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705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51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70510A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0510A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D104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D10473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CF018F"/>
    <w:rPr>
      <w:sz w:val="22"/>
      <w:szCs w:val="22"/>
    </w:rPr>
  </w:style>
  <w:style w:type="paragraph" w:customStyle="1" w:styleId="ConsPlusNormal">
    <w:name w:val="ConsPlusNormal"/>
    <w:uiPriority w:val="99"/>
    <w:rsid w:val="00AF32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Не вступил в силу"/>
    <w:uiPriority w:val="99"/>
    <w:rsid w:val="00AF3271"/>
    <w:rPr>
      <w:b/>
      <w:color w:val="000000"/>
      <w:sz w:val="26"/>
      <w:shd w:val="clear" w:color="auto" w:fill="D8EDE8"/>
    </w:rPr>
  </w:style>
  <w:style w:type="paragraph" w:styleId="af">
    <w:name w:val="footer"/>
    <w:basedOn w:val="a"/>
    <w:link w:val="af0"/>
    <w:uiPriority w:val="99"/>
    <w:rsid w:val="002B14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B145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15</cp:revision>
  <cp:lastPrinted>2020-05-14T05:51:00Z</cp:lastPrinted>
  <dcterms:created xsi:type="dcterms:W3CDTF">2018-02-09T09:57:00Z</dcterms:created>
  <dcterms:modified xsi:type="dcterms:W3CDTF">2020-05-15T08:49:00Z</dcterms:modified>
</cp:coreProperties>
</file>