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B5" w:rsidRPr="00347764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Hlk86066739"/>
      <w:r>
        <w:rPr>
          <w:sz w:val="28"/>
          <w:szCs w:val="28"/>
        </w:rPr>
        <w:t xml:space="preserve">                                                                     </w:t>
      </w:r>
      <w:r w:rsidRPr="00347764">
        <w:rPr>
          <w:sz w:val="28"/>
          <w:szCs w:val="28"/>
        </w:rPr>
        <w:t xml:space="preserve">Приложение </w:t>
      </w:r>
      <w:r w:rsidR="002D4C6B">
        <w:rPr>
          <w:sz w:val="28"/>
          <w:szCs w:val="28"/>
        </w:rPr>
        <w:t>2</w:t>
      </w:r>
    </w:p>
    <w:p w:rsidR="00476CB5" w:rsidRPr="00347764" w:rsidRDefault="00476CB5" w:rsidP="002D4C6B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47764">
        <w:rPr>
          <w:sz w:val="28"/>
          <w:szCs w:val="28"/>
        </w:rPr>
        <w:t>к</w:t>
      </w:r>
      <w:proofErr w:type="gramEnd"/>
      <w:r w:rsidRPr="00347764">
        <w:rPr>
          <w:sz w:val="28"/>
          <w:szCs w:val="28"/>
        </w:rPr>
        <w:t xml:space="preserve"> </w:t>
      </w:r>
      <w:r w:rsidR="002D4C6B">
        <w:rPr>
          <w:sz w:val="28"/>
          <w:szCs w:val="28"/>
        </w:rPr>
        <w:t>муниципальной программе</w:t>
      </w:r>
    </w:p>
    <w:p w:rsidR="00476CB5" w:rsidRDefault="00476CB5" w:rsidP="00476CB5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76CB5" w:rsidRDefault="00476CB5" w:rsidP="002D4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Тверской области</w:t>
      </w:r>
      <w:r w:rsidR="002D4C6B">
        <w:rPr>
          <w:sz w:val="28"/>
          <w:szCs w:val="28"/>
        </w:rPr>
        <w:t xml:space="preserve"> «Социальная </w:t>
      </w:r>
      <w:bookmarkEnd w:id="0"/>
    </w:p>
    <w:p w:rsidR="002D4C6B" w:rsidRDefault="002D4C6B" w:rsidP="002D4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поддержка</w:t>
      </w:r>
      <w:proofErr w:type="gramEnd"/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Осташковского</w:t>
      </w:r>
      <w:proofErr w:type="spellEnd"/>
    </w:p>
    <w:p w:rsidR="002D4C6B" w:rsidRDefault="002D4C6B" w:rsidP="002D4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на 2022-2027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 </w:t>
      </w:r>
    </w:p>
    <w:p w:rsidR="002D4C6B" w:rsidRDefault="002D4C6B" w:rsidP="002D4C6B">
      <w:pPr>
        <w:rPr>
          <w:sz w:val="28"/>
          <w:szCs w:val="28"/>
        </w:rPr>
      </w:pPr>
    </w:p>
    <w:p w:rsidR="002D4C6B" w:rsidRDefault="002D4C6B" w:rsidP="002D4C6B">
      <w:pPr>
        <w:rPr>
          <w:szCs w:val="28"/>
        </w:rPr>
      </w:pPr>
      <w:bookmarkStart w:id="1" w:name="_GoBack"/>
      <w:bookmarkEnd w:id="1"/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Характеристика основных показателей 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9400E6">
        <w:rPr>
          <w:sz w:val="28"/>
          <w:szCs w:val="28"/>
        </w:rPr>
        <w:t>муниципальной</w:t>
      </w:r>
      <w:proofErr w:type="gramEnd"/>
      <w:r w:rsidRPr="009400E6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>Тверской области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6CB5" w:rsidRP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6CB5">
        <w:rPr>
          <w:sz w:val="28"/>
          <w:szCs w:val="28"/>
        </w:rPr>
        <w:t xml:space="preserve">«Социальная поддержка населения </w:t>
      </w:r>
      <w:proofErr w:type="spellStart"/>
      <w:r w:rsidRPr="00476CB5">
        <w:rPr>
          <w:sz w:val="28"/>
          <w:szCs w:val="28"/>
        </w:rPr>
        <w:t>Осташковского</w:t>
      </w:r>
      <w:proofErr w:type="spellEnd"/>
      <w:r w:rsidRPr="00476CB5">
        <w:rPr>
          <w:sz w:val="28"/>
          <w:szCs w:val="28"/>
        </w:rPr>
        <w:t xml:space="preserve"> городского округа на 2022-2027 годы»</w:t>
      </w:r>
    </w:p>
    <w:p w:rsidR="00476CB5" w:rsidRPr="00DF60D0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муниципальной программы Тверской области)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W w:w="102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13"/>
        <w:gridCol w:w="1504"/>
        <w:gridCol w:w="1964"/>
        <w:gridCol w:w="1572"/>
      </w:tblGrid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 xml:space="preserve">Соответствие показателя муниципальной программы, показателям, </w:t>
            </w:r>
            <w:r>
              <w:rPr>
                <w:sz w:val="20"/>
                <w:szCs w:val="20"/>
              </w:rPr>
              <w:t>установленным указами Президента РФ</w:t>
            </w:r>
            <w:r w:rsidRPr="00AB6F19">
              <w:rPr>
                <w:sz w:val="20"/>
                <w:szCs w:val="20"/>
              </w:rPr>
              <w:t>»</w:t>
            </w:r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5</w:t>
            </w:r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Программа, всего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Цель 1 программы: </w:t>
            </w:r>
            <w:r w:rsidRPr="00476CB5">
              <w:rPr>
                <w:i/>
              </w:rPr>
              <w:t>"Социальная поддержка отдельных категорий граждан"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цели 1 программы: </w:t>
            </w:r>
            <w:r w:rsidRPr="00476CB5">
              <w:rPr>
                <w:i/>
              </w:rPr>
              <w:t xml:space="preserve">"Виды социальной поддержки, в </w:t>
            </w:r>
            <w:proofErr w:type="spellStart"/>
            <w:r w:rsidRPr="00476CB5">
              <w:rPr>
                <w:i/>
              </w:rPr>
              <w:t>том.числе</w:t>
            </w:r>
            <w:proofErr w:type="spellEnd"/>
            <w:r w:rsidRPr="00476CB5">
              <w:rPr>
                <w:i/>
              </w:rPr>
              <w:t xml:space="preserve"> за счет местного бюджета"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8756E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Осташковского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26763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Показатель 2 цели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 xml:space="preserve">"Число граждан, охваченных мерами </w:t>
            </w:r>
            <w:proofErr w:type="spellStart"/>
            <w:r w:rsidRPr="00476CB5">
              <w:rPr>
                <w:i/>
              </w:rPr>
              <w:t>соц.поддержки</w:t>
            </w:r>
            <w:proofErr w:type="spellEnd"/>
            <w:r w:rsidRPr="00476CB5">
              <w:rPr>
                <w:i/>
              </w:rPr>
              <w:t>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47E8D">
              <w:rPr>
                <w:sz w:val="20"/>
                <w:szCs w:val="20"/>
              </w:rPr>
              <w:t xml:space="preserve"> </w:t>
            </w:r>
            <w:proofErr w:type="spellStart"/>
            <w:r w:rsidR="00F47E8D">
              <w:rPr>
                <w:sz w:val="20"/>
                <w:szCs w:val="20"/>
              </w:rPr>
              <w:t>Осташковскогогородского</w:t>
            </w:r>
            <w:proofErr w:type="spellEnd"/>
            <w:r w:rsidR="00F47E8D">
              <w:rPr>
                <w:sz w:val="20"/>
                <w:szCs w:val="20"/>
              </w:rPr>
              <w:t xml:space="preserve"> округа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3 цели </w:t>
            </w:r>
            <w:proofErr w:type="gramStart"/>
            <w:r w:rsidRPr="00476CB5">
              <w:t>1</w:t>
            </w:r>
            <w:r>
              <w:t>:</w:t>
            </w:r>
            <w:r w:rsidRPr="00476CB5">
              <w:t xml:space="preserve">   </w:t>
            </w:r>
            <w:proofErr w:type="gramEnd"/>
            <w:r w:rsidRPr="00476CB5">
              <w:rPr>
                <w:i/>
              </w:rPr>
              <w:t>"Доля граждан, охваченных мерами социальной поддержки, от общего числа жителей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Число граждан, охваченных мерами </w:t>
            </w:r>
            <w:proofErr w:type="spellStart"/>
            <w:r w:rsidRPr="00DC1486">
              <w:rPr>
                <w:sz w:val="20"/>
                <w:szCs w:val="20"/>
              </w:rPr>
              <w:t>соц.поддержки</w:t>
            </w:r>
            <w:proofErr w:type="spellEnd"/>
            <w:r w:rsidRPr="00DC1486">
              <w:rPr>
                <w:sz w:val="20"/>
                <w:szCs w:val="20"/>
              </w:rPr>
              <w:t xml:space="preserve"> разделенное на общее число жителей округа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А</w:t>
            </w:r>
            <w:r w:rsidR="008756E9">
              <w:rPr>
                <w:sz w:val="20"/>
                <w:szCs w:val="20"/>
              </w:rPr>
              <w:t>дминистрация</w:t>
            </w:r>
            <w:r w:rsidRPr="00DC1486">
              <w:rPr>
                <w:sz w:val="20"/>
                <w:szCs w:val="20"/>
              </w:rPr>
              <w:t xml:space="preserve"> </w:t>
            </w:r>
            <w:proofErr w:type="spellStart"/>
            <w:r w:rsidRPr="00DC1486">
              <w:rPr>
                <w:sz w:val="20"/>
                <w:szCs w:val="20"/>
              </w:rPr>
              <w:t>Осташковского</w:t>
            </w:r>
            <w:proofErr w:type="spellEnd"/>
            <w:r w:rsidRPr="00DC1486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Цель 2 программы: </w:t>
            </w:r>
            <w:r w:rsidRPr="00476CB5">
              <w:rPr>
                <w:i/>
              </w:rPr>
              <w:t xml:space="preserve">"Поддержка социально-ориентированных </w:t>
            </w:r>
            <w:r w:rsidRPr="00476CB5">
              <w:rPr>
                <w:i/>
              </w:rPr>
              <w:lastRenderedPageBreak/>
              <w:t xml:space="preserve">некоммерческих организаций, осуществляющих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lastRenderedPageBreak/>
              <w:t xml:space="preserve">Показатель 1 цели 2: </w:t>
            </w:r>
            <w:r w:rsidRPr="00476CB5">
              <w:rPr>
                <w:i/>
              </w:rPr>
              <w:t>"Количество социально-ориентированных некоммерческих организаций, получателей субсидии"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Подпрограмма 1: </w:t>
            </w:r>
            <w:r w:rsidRPr="00476CB5">
              <w:rPr>
                <w:i/>
              </w:rPr>
              <w:t xml:space="preserve">"Социальная поддержка населения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1 подпрограммы1 </w:t>
            </w:r>
            <w:r w:rsidRPr="00476CB5">
              <w:rPr>
                <w:i/>
              </w:rPr>
              <w:t xml:space="preserve">"Повышение уровня и качества жизни </w:t>
            </w:r>
            <w:proofErr w:type="gramStart"/>
            <w:r w:rsidRPr="00476CB5">
              <w:rPr>
                <w:i/>
              </w:rPr>
              <w:t>населения  через</w:t>
            </w:r>
            <w:proofErr w:type="gramEnd"/>
            <w:r w:rsidRPr="00476CB5">
              <w:rPr>
                <w:i/>
              </w:rPr>
              <w:t xml:space="preserve"> предоставление социальных выплат  и иных мер социальной поддержки"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задачи 1 подпрограммы 1 </w:t>
            </w:r>
            <w:r w:rsidRPr="00476CB5">
              <w:rPr>
                <w:i/>
              </w:rPr>
              <w:t>"</w:t>
            </w:r>
            <w:proofErr w:type="gramStart"/>
            <w:r w:rsidRPr="00476CB5">
              <w:rPr>
                <w:i/>
              </w:rPr>
              <w:t>Виды  выплат</w:t>
            </w:r>
            <w:proofErr w:type="gramEnd"/>
            <w:r w:rsidRPr="00476CB5">
              <w:rPr>
                <w:i/>
              </w:rPr>
              <w:t xml:space="preserve">, действующие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округа, в </w:t>
            </w:r>
            <w:proofErr w:type="spellStart"/>
            <w:r w:rsidRPr="00476CB5">
              <w:rPr>
                <w:i/>
              </w:rPr>
              <w:t>т.ч</w:t>
            </w:r>
            <w:proofErr w:type="spellEnd"/>
            <w:r w:rsidRPr="00476CB5">
              <w:rPr>
                <w:i/>
              </w:rPr>
              <w:t>. за счет средств местного бюджета"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47E8D">
              <w:rPr>
                <w:sz w:val="20"/>
                <w:szCs w:val="20"/>
              </w:rPr>
              <w:t xml:space="preserve"> </w:t>
            </w:r>
            <w:proofErr w:type="spellStart"/>
            <w:r w:rsidR="00F47E8D">
              <w:rPr>
                <w:sz w:val="20"/>
                <w:szCs w:val="20"/>
              </w:rPr>
              <w:t>Осташковского</w:t>
            </w:r>
            <w:proofErr w:type="spellEnd"/>
            <w:r w:rsidR="00F47E8D">
              <w:rPr>
                <w:sz w:val="20"/>
                <w:szCs w:val="20"/>
              </w:rPr>
              <w:t xml:space="preserve"> городского округа</w:t>
            </w:r>
          </w:p>
          <w:p w:rsidR="00F47E8D" w:rsidRPr="0007393A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Мероприятие 1 задачи 1 подпрограммы 1 </w:t>
            </w:r>
            <w:r w:rsidRPr="00476CB5">
              <w:rPr>
                <w:i/>
              </w:rPr>
              <w:t>"Выплата пенсии за выслугу лет лицам, замещавшим должности муниципальной службы"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1 задачи 1 подпрограммы 1 </w:t>
            </w:r>
            <w:r w:rsidRPr="00476CB5">
              <w:rPr>
                <w:i/>
              </w:rPr>
              <w:t>"Количество, граждан, получающих пенсии за выслугу лет лицам, замещавшим должности муниципальной службы."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  <w:highlight w:val="yellow"/>
              </w:rPr>
            </w:pPr>
            <w:r w:rsidRPr="00DC1486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2 задачи 1 подпрограммы 1   </w:t>
            </w:r>
            <w:r w:rsidRPr="00476CB5">
              <w:rPr>
                <w:i/>
              </w:rPr>
              <w:t xml:space="preserve">"Ежемесячная денежная выплата гражданам, имеющим звание "Почетный гражданин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2 задачи 1 подпрограммы </w:t>
            </w:r>
            <w:proofErr w:type="gramStart"/>
            <w:r w:rsidRPr="00476CB5">
              <w:t xml:space="preserve">1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 xml:space="preserve">Количество граждан, которым присвоено звание "Почетный гражданин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  <w:highlight w:val="yellow"/>
              </w:rPr>
            </w:pPr>
            <w:r w:rsidRPr="00DC1486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3 задачи 1 подпрограммы </w:t>
            </w:r>
            <w:proofErr w:type="gramStart"/>
            <w:r w:rsidRPr="00476CB5">
              <w:t>1  "</w:t>
            </w:r>
            <w:proofErr w:type="gramEnd"/>
            <w:r w:rsidRPr="00476CB5">
              <w:t xml:space="preserve"> </w:t>
            </w:r>
            <w:r w:rsidRPr="00476CB5">
              <w:rPr>
                <w:i/>
              </w:rPr>
              <w:t xml:space="preserve">Субвенция на осуществление отдельных государственных </w:t>
            </w:r>
            <w:proofErr w:type="spellStart"/>
            <w:r w:rsidRPr="00476CB5">
              <w:rPr>
                <w:i/>
              </w:rPr>
              <w:t>полномочийпо</w:t>
            </w:r>
            <w:proofErr w:type="spellEnd"/>
            <w:r w:rsidRPr="00476CB5">
              <w:rPr>
                <w:i/>
              </w:rPr>
              <w:t xml:space="preserve"> предоставлению компенсации расходов на оплату жилых помещений отопления и освещений педагогическим работникам и </w:t>
            </w:r>
            <w:r w:rsidRPr="00476CB5">
              <w:rPr>
                <w:i/>
              </w:rPr>
              <w:lastRenderedPageBreak/>
              <w:t xml:space="preserve">руководящим работникам, деятельность которых связана с образовательным процессом муниципальных образовательных организаций Тверской </w:t>
            </w:r>
            <w:proofErr w:type="spellStart"/>
            <w:r w:rsidRPr="00476CB5">
              <w:rPr>
                <w:i/>
              </w:rPr>
              <w:t>области,проживающим</w:t>
            </w:r>
            <w:proofErr w:type="spellEnd"/>
            <w:r w:rsidRPr="00476CB5">
              <w:rPr>
                <w:i/>
              </w:rPr>
              <w:t xml:space="preserve"> и работающим в сельских населенных  пунктах,  рабочих поселках(поселках городского типа)".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lastRenderedPageBreak/>
              <w:t xml:space="preserve">Показатель 1 мероприятия 3 задачи 1 подпрограммы 1 </w:t>
            </w:r>
            <w:r w:rsidRPr="00476CB5">
              <w:rPr>
                <w:i/>
              </w:rPr>
              <w:t xml:space="preserve">"Количество </w:t>
            </w:r>
            <w:proofErr w:type="spellStart"/>
            <w:proofErr w:type="gramStart"/>
            <w:r w:rsidRPr="00476CB5">
              <w:rPr>
                <w:i/>
              </w:rPr>
              <w:t>граждан,получивших</w:t>
            </w:r>
            <w:proofErr w:type="spellEnd"/>
            <w:proofErr w:type="gramEnd"/>
            <w:r w:rsidRPr="00476CB5">
              <w:rPr>
                <w:i/>
              </w:rPr>
              <w:t xml:space="preserve"> компенсацию расходов на оплату жилых помещений, отопления и освещения."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2 подпрограммы 1: </w:t>
            </w:r>
            <w:r w:rsidRPr="00476CB5">
              <w:rPr>
                <w:i/>
              </w:rPr>
              <w:t xml:space="preserve">"Профилактика социальной </w:t>
            </w:r>
            <w:proofErr w:type="spellStart"/>
            <w:r w:rsidRPr="00476CB5">
              <w:rPr>
                <w:i/>
              </w:rPr>
              <w:t>исключенности</w:t>
            </w:r>
            <w:proofErr w:type="spellEnd"/>
            <w:r w:rsidRPr="00476CB5">
              <w:rPr>
                <w:i/>
              </w:rPr>
              <w:t>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задачи 2 подпрограммы </w:t>
            </w:r>
            <w:proofErr w:type="gramStart"/>
            <w:r w:rsidRPr="00476CB5">
              <w:t>1</w:t>
            </w:r>
            <w:r>
              <w:t>:</w:t>
            </w:r>
            <w:r w:rsidRPr="00476CB5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Численность детей-сирот, детей, оставшихся без попечения родителей, лиц из  их числа, состоящих на учете на получение жилого помещения на 1 января текущего года"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ГКУ Тверской области «Центр социальной поддержки населения</w:t>
            </w:r>
            <w:r>
              <w:rPr>
                <w:sz w:val="20"/>
                <w:szCs w:val="20"/>
              </w:rPr>
              <w:t>»</w:t>
            </w:r>
            <w:r w:rsidRPr="00DC1486">
              <w:rPr>
                <w:sz w:val="20"/>
                <w:szCs w:val="20"/>
              </w:rPr>
              <w:t xml:space="preserve"> </w:t>
            </w:r>
            <w:proofErr w:type="spellStart"/>
            <w:r w:rsidRPr="00DC1486">
              <w:rPr>
                <w:sz w:val="20"/>
                <w:szCs w:val="20"/>
              </w:rPr>
              <w:t>Осташковского</w:t>
            </w:r>
            <w:proofErr w:type="spellEnd"/>
            <w:r w:rsidRPr="00DC1486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140F97">
              <w:t>Показатель 2 задачи 2 подпрограммы 1</w:t>
            </w:r>
            <w:r>
              <w:t>:</w:t>
            </w:r>
            <w:r w:rsidRPr="00140F97">
              <w:t xml:space="preserve"> </w:t>
            </w:r>
            <w:r w:rsidRPr="00476CB5">
              <w:rPr>
                <w:i/>
              </w:rPr>
              <w:t>"Численность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г., по состоянию на 01 апреля текущего года"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r w:rsidRPr="002F7ACC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140F97">
              <w:t>Показатель 3 задачи 2 подпрограммы 1</w:t>
            </w:r>
            <w:r>
              <w:t>:</w:t>
            </w:r>
            <w:r w:rsidRPr="00140F97">
              <w:t xml:space="preserve"> </w:t>
            </w:r>
            <w:r w:rsidRPr="00476CB5">
              <w:rPr>
                <w:i/>
              </w:rPr>
              <w:t>"Количество переоборудованных/приспособленных жилых помещений инвалидов с учетом потребностей инвалидов и обеспечения условий их доступности для инвалидов"</w:t>
            </w:r>
            <w:r w:rsidRPr="00140F97"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t>Мероприятие 1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t>Показатель 1 мероприятия 1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</w:t>
            </w:r>
            <w:proofErr w:type="gramStart"/>
            <w:r w:rsidRPr="00476CB5">
              <w:rPr>
                <w:i/>
              </w:rPr>
              <w:t>Количество  детей</w:t>
            </w:r>
            <w:proofErr w:type="gramEnd"/>
            <w:r w:rsidRPr="00476CB5">
              <w:rPr>
                <w:i/>
              </w:rPr>
              <w:t xml:space="preserve">- сирот и детей, оставшихся </w:t>
            </w:r>
            <w:r w:rsidRPr="00476CB5">
              <w:rPr>
                <w:i/>
              </w:rPr>
              <w:lastRenderedPageBreak/>
              <w:t>без попечения родителей, лиц из их числа, обеспеченных жилыми помещениями по договорам найма специализированных жилых помещений"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2F7ACC">
              <w:rPr>
                <w:sz w:val="20"/>
                <w:szCs w:val="20"/>
              </w:rPr>
              <w:lastRenderedPageBreak/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lastRenderedPageBreak/>
              <w:t>Административное мероприятие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"Подбор и осмотр жилых помещений с целью вынесения решения о приобретении жилого помещения»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476CB5" w:rsidRDefault="00F47E8D" w:rsidP="00F47E8D">
            <w:r w:rsidRPr="00476CB5">
              <w:t>Показатель 1 административного мероприятия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"Количество принятых положительных решений"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 xml:space="preserve">Административное мероприятие 3 задачи 2 подпрограммы </w:t>
            </w:r>
            <w:proofErr w:type="gramStart"/>
            <w:r w:rsidRPr="008049B2">
              <w:t>1</w:t>
            </w:r>
            <w:r>
              <w:t>:</w:t>
            </w:r>
            <w:r w:rsidRPr="008049B2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Ведение реестра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>Показатель 1 административного мероприятия 3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"Реестр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г.»</w:t>
            </w:r>
          </w:p>
        </w:tc>
        <w:tc>
          <w:tcPr>
            <w:tcW w:w="1113" w:type="dxa"/>
            <w:shd w:val="clear" w:color="auto" w:fill="auto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</w:t>
            </w: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D1D31">
              <w:t>Да/нет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 xml:space="preserve">Административное мероприятие 4 задачи 2 подпрограммы </w:t>
            </w:r>
            <w:proofErr w:type="gramStart"/>
            <w:r w:rsidRPr="008049B2">
              <w:t>1</w:t>
            </w:r>
            <w:r>
              <w:t>:</w:t>
            </w:r>
            <w:r w:rsidRPr="008049B2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Проведение заседаний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фонда"</w:t>
            </w:r>
          </w:p>
        </w:tc>
        <w:tc>
          <w:tcPr>
            <w:tcW w:w="1113" w:type="dxa"/>
            <w:shd w:val="clear" w:color="auto" w:fill="auto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D1D31"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>Показатель 1 административного мероприятия 4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"Количество проведенных заседаний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8049B2">
              <w:lastRenderedPageBreak/>
              <w:t>Показатель 2 административного мероприятия 4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"Количество принятых положительных решений о необходимости приспособления жилого помещения инвалида с учетом потребностей инвалида и обеспечения условий их доступности для инвалида"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Подпрограмма 2 </w:t>
            </w:r>
            <w:r w:rsidRPr="00476CB5">
              <w:rPr>
                <w:i/>
              </w:rPr>
              <w:t xml:space="preserve">"Поддержка социально-ориентированных некоммерческих организаций, осуществляющих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</w:t>
            </w:r>
            <w:r>
              <w:rPr>
                <w:i/>
              </w:rPr>
              <w:t>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Задача 1 подпрограммы 2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 xml:space="preserve">"Обеспечение взаимодействия Администрации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 с социально-ориентированными некоммерческими организациями, осуществляющими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Показатель 1 задачи 1 подпрограммы 2</w:t>
            </w:r>
            <w:r>
              <w:t>:</w:t>
            </w:r>
            <w:r w:rsidRPr="00476CB5">
              <w:t xml:space="preserve"> </w:t>
            </w:r>
            <w:r w:rsidRPr="002229AD">
              <w:rPr>
                <w:i/>
              </w:rPr>
              <w:t xml:space="preserve">"Количество социально-ориентированных некоммерческих организаций, осуществляющих свою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2229AD">
              <w:t>Административное мероприятие 1 задачи 1 подпрограммы 2</w:t>
            </w:r>
            <w:r>
              <w:t>:</w:t>
            </w:r>
            <w:r w:rsidRPr="002229AD">
              <w:t xml:space="preserve"> </w:t>
            </w:r>
            <w:r w:rsidRPr="002229AD">
              <w:rPr>
                <w:i/>
              </w:rPr>
              <w:t xml:space="preserve">"Проведение Администрацией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 мероприятий совместно </w:t>
            </w:r>
            <w:proofErr w:type="gramStart"/>
            <w:r w:rsidRPr="002229AD">
              <w:rPr>
                <w:i/>
              </w:rPr>
              <w:t>с  социально</w:t>
            </w:r>
            <w:proofErr w:type="gramEnd"/>
            <w:r w:rsidRPr="002229AD">
              <w:rPr>
                <w:i/>
              </w:rPr>
              <w:t>-ориентированными некоммерческими организациями"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2D1E28" w:rsidRDefault="00F47E8D" w:rsidP="00F47E8D">
            <w:r w:rsidRPr="002D1E28">
              <w:t>Показатель 1 административного мероприятия 1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>"</w:t>
            </w:r>
            <w:proofErr w:type="gramStart"/>
            <w:r w:rsidRPr="002229AD">
              <w:rPr>
                <w:i/>
              </w:rPr>
              <w:t>Количество  мероприятий</w:t>
            </w:r>
            <w:proofErr w:type="gramEnd"/>
            <w:r w:rsidRPr="002229AD">
              <w:rPr>
                <w:i/>
              </w:rPr>
              <w:t xml:space="preserve"> Администрации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округа, проведенных совместно с социально-ориентированными некоммерческими организациями"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спорта и молодежной политики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культуры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спорта и молодежной политики</w:t>
            </w:r>
          </w:p>
          <w:p w:rsidR="00F47E8D" w:rsidRPr="00DC1486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делами Администрация </w:t>
            </w:r>
            <w:proofErr w:type="spellStart"/>
            <w:r w:rsidR="00F47E8D">
              <w:rPr>
                <w:sz w:val="20"/>
                <w:szCs w:val="20"/>
              </w:rPr>
              <w:lastRenderedPageBreak/>
              <w:t>Осташковского</w:t>
            </w:r>
            <w:proofErr w:type="spellEnd"/>
            <w:r w:rsidR="00F47E8D">
              <w:rPr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2D1E28" w:rsidRDefault="00F47E8D" w:rsidP="00F47E8D">
            <w:r w:rsidRPr="002D1E28">
              <w:lastRenderedPageBreak/>
              <w:t>Административное мероприятие 2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 xml:space="preserve">"Ведение реестра некоммерческих общественных организаций - получателей поддержки, осуществляющих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2D1E28">
              <w:t>Показатель 1 административного мероприятия 2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 xml:space="preserve">"Реестр некоммерческих общественных организаций - получателей поддержки, осуществляющих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да</w:t>
            </w:r>
            <w:proofErr w:type="gramEnd"/>
            <w:r w:rsidRPr="00DC1486">
              <w:rPr>
                <w:sz w:val="20"/>
                <w:szCs w:val="20"/>
              </w:rPr>
              <w:t>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и земельным отношениям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Задача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"Оказание поддержки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Показатель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>"Количество социально-ориентированных, некоммерческих организаций, получателей поддержки"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Административное мероприятие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"Разработка порядка предоставления субсидий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</w:t>
            </w:r>
            <w:r w:rsidRPr="003C04E7"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Показатель 1 административного мероприятия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 </w:t>
            </w:r>
            <w:r w:rsidRPr="002229AD">
              <w:rPr>
                <w:i/>
              </w:rPr>
              <w:t xml:space="preserve">"Порядок предоставления субсидий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да</w:t>
            </w:r>
            <w:proofErr w:type="gramEnd"/>
            <w:r w:rsidRPr="00DC1486">
              <w:rPr>
                <w:sz w:val="20"/>
                <w:szCs w:val="20"/>
              </w:rPr>
              <w:t>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Мероприятие 2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"Предоставление субсидии социально-ориентированным некоммерческим </w:t>
            </w:r>
            <w:r w:rsidRPr="002229AD">
              <w:rPr>
                <w:i/>
              </w:rPr>
              <w:lastRenderedPageBreak/>
              <w:t xml:space="preserve">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E6E00" w:rsidTr="008756E9">
        <w:tc>
          <w:tcPr>
            <w:tcW w:w="4068" w:type="dxa"/>
            <w:shd w:val="clear" w:color="auto" w:fill="auto"/>
          </w:tcPr>
          <w:p w:rsidR="00CE6E00" w:rsidRDefault="00CE6E00" w:rsidP="00CE6E00">
            <w:r w:rsidRPr="003C04E7">
              <w:lastRenderedPageBreak/>
              <w:t xml:space="preserve">Показатель 1 мероприятия 2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>"Количество социально-ориентированных, некоммерческих организаций, получателей субсидии"</w:t>
            </w:r>
          </w:p>
        </w:tc>
        <w:tc>
          <w:tcPr>
            <w:tcW w:w="1113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Натуральный показатель </w:t>
            </w:r>
          </w:p>
        </w:tc>
        <w:tc>
          <w:tcPr>
            <w:tcW w:w="1964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E00" w:rsidRDefault="00CE6E00" w:rsidP="00CE6E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0E7313" w:rsidRDefault="000E7313"/>
    <w:sectPr w:rsidR="000E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5"/>
    <w:rsid w:val="000E7313"/>
    <w:rsid w:val="001856CA"/>
    <w:rsid w:val="002229AD"/>
    <w:rsid w:val="00267632"/>
    <w:rsid w:val="002D4C6B"/>
    <w:rsid w:val="00476CB5"/>
    <w:rsid w:val="008756E9"/>
    <w:rsid w:val="008D26D4"/>
    <w:rsid w:val="00CA2F4D"/>
    <w:rsid w:val="00CE6E00"/>
    <w:rsid w:val="00F47E8D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471D-8B33-4DF0-B61B-0AE73C1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C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7</cp:revision>
  <cp:lastPrinted>2021-11-24T12:03:00Z</cp:lastPrinted>
  <dcterms:created xsi:type="dcterms:W3CDTF">2021-11-17T09:21:00Z</dcterms:created>
  <dcterms:modified xsi:type="dcterms:W3CDTF">2022-01-10T07:25:00Z</dcterms:modified>
</cp:coreProperties>
</file>