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7" w:rsidRPr="00896BBD" w:rsidRDefault="000C43C7" w:rsidP="00633F6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BBD">
        <w:rPr>
          <w:rFonts w:ascii="Times New Roman" w:hAnsi="Times New Roman"/>
          <w:b/>
          <w:sz w:val="28"/>
          <w:szCs w:val="28"/>
          <w:u w:val="single"/>
        </w:rPr>
        <w:t xml:space="preserve">Внесение изменений в Правила благоустройства территории Осташковского городского округа </w:t>
      </w:r>
    </w:p>
    <w:p w:rsidR="000C43C7" w:rsidRPr="003E5DF9" w:rsidRDefault="000C43C7" w:rsidP="00633F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3"/>
        <w:gridCol w:w="7"/>
        <w:gridCol w:w="7734"/>
      </w:tblGrid>
      <w:tr w:rsidR="000C43C7" w:rsidRPr="003E5DF9" w:rsidTr="00232112">
        <w:tc>
          <w:tcPr>
            <w:tcW w:w="7143" w:type="dxa"/>
          </w:tcPr>
          <w:p w:rsidR="000C43C7" w:rsidRPr="00E965AE" w:rsidRDefault="000C43C7" w:rsidP="002321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65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Прежняя редакция</w:t>
            </w:r>
          </w:p>
        </w:tc>
        <w:tc>
          <w:tcPr>
            <w:tcW w:w="7741" w:type="dxa"/>
            <w:gridSpan w:val="2"/>
          </w:tcPr>
          <w:p w:rsidR="000C43C7" w:rsidRPr="00E965AE" w:rsidRDefault="000C43C7" w:rsidP="002321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65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Новая редакция</w:t>
            </w:r>
          </w:p>
        </w:tc>
      </w:tr>
      <w:tr w:rsidR="000C43C7" w:rsidRPr="003E5DF9" w:rsidTr="00232112">
        <w:tc>
          <w:tcPr>
            <w:tcW w:w="14884" w:type="dxa"/>
            <w:gridSpan w:val="3"/>
          </w:tcPr>
          <w:p w:rsidR="000C43C7" w:rsidRPr="00E965AE" w:rsidRDefault="000C43C7" w:rsidP="00232112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965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4. Общие правила в сфере благоустройства </w:t>
            </w:r>
          </w:p>
        </w:tc>
      </w:tr>
      <w:tr w:rsidR="000C43C7" w:rsidRPr="003E5DF9" w:rsidTr="00DA5A56">
        <w:trPr>
          <w:trHeight w:val="1695"/>
        </w:trPr>
        <w:tc>
          <w:tcPr>
            <w:tcW w:w="7143" w:type="dxa"/>
          </w:tcPr>
          <w:p w:rsidR="000C43C7" w:rsidRPr="003E5DF9" w:rsidRDefault="000C43C7" w:rsidP="007E62B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Раздел дополнить статьёй 4.3.1: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 xml:space="preserve">4.3.1. На территории Осташковского городского округа не допускается зарастание земельных участков борщевиком Сосновского количеством растений более 1 единицы высотой, превышающей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DF9">
                <w:rPr>
                  <w:rFonts w:ascii="Times New Roman" w:hAnsi="Times New Roman"/>
                  <w:bCs/>
                </w:rPr>
                <w:t>20 см</w:t>
              </w:r>
            </w:smartTag>
            <w:r w:rsidRPr="003E5DF9">
              <w:rPr>
                <w:rFonts w:ascii="Times New Roman" w:hAnsi="Times New Roman"/>
                <w:bCs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E5DF9">
                <w:rPr>
                  <w:rFonts w:ascii="Times New Roman" w:hAnsi="Times New Roman"/>
                  <w:bCs/>
                </w:rPr>
                <w:t>10 кв. м</w:t>
              </w:r>
            </w:smartTag>
            <w:r w:rsidRPr="003E5DF9">
              <w:rPr>
                <w:rFonts w:ascii="Times New Roman" w:hAnsi="Times New Roman"/>
                <w:bCs/>
              </w:rPr>
              <w:t>.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Мероприятия по удалению борщевика Сосновского могут проводиться следующими способами: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а) химическим – опрыскивание очагов произрастания гербицидами и (или) арборицидами;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б) механическим – скашивание, уборка сухих растений, выкапывание корневой системы;</w:t>
            </w:r>
          </w:p>
          <w:p w:rsidR="000C43C7" w:rsidRPr="003E5DF9" w:rsidRDefault="000C43C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в) агротехническим – обработка почвы, посев многолетних трав;</w:t>
            </w:r>
          </w:p>
          <w:p w:rsidR="000C43C7" w:rsidRPr="003E5DF9" w:rsidRDefault="000C43C7" w:rsidP="00CA163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>г) иными способами, не запрещенными законодательством.</w:t>
            </w:r>
          </w:p>
          <w:p w:rsidR="000C43C7" w:rsidRPr="003E5DF9" w:rsidRDefault="000C43C7" w:rsidP="00E70EFB">
            <w:pPr>
              <w:widowControl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color w:val="22272F"/>
                <w:shd w:val="clear" w:color="auto" w:fill="FFFFFF"/>
              </w:rPr>
            </w:pPr>
          </w:p>
        </w:tc>
      </w:tr>
      <w:tr w:rsidR="000C43C7" w:rsidRPr="003E5DF9" w:rsidTr="00D5517E">
        <w:trPr>
          <w:trHeight w:val="1575"/>
        </w:trPr>
        <w:tc>
          <w:tcPr>
            <w:tcW w:w="7143" w:type="dxa"/>
          </w:tcPr>
          <w:p w:rsidR="000C43C7" w:rsidRPr="00E965AE" w:rsidRDefault="000C43C7" w:rsidP="0023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3E5DF9">
            <w:pPr>
              <w:ind w:firstLine="640"/>
              <w:jc w:val="both"/>
              <w:rPr>
                <w:rStyle w:val="s10"/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3E5DF9">
              <w:rPr>
                <w:rFonts w:ascii="Times New Roman" w:hAnsi="Times New Roman"/>
                <w:bCs/>
              </w:rPr>
              <w:t>статью 4.21 дополнить пунктом 19</w:t>
            </w:r>
            <w:r w:rsidRPr="003E5DF9">
              <w:rPr>
                <w:rFonts w:ascii="Times New Roman" w:hAnsi="Times New Roman"/>
                <w:color w:val="000000"/>
              </w:rPr>
              <w:t xml:space="preserve"> содержанием:</w:t>
            </w:r>
          </w:p>
          <w:p w:rsidR="000C43C7" w:rsidRPr="003E5DF9" w:rsidRDefault="000C43C7" w:rsidP="00F828EA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  <w:bCs/>
              </w:rPr>
              <w:t xml:space="preserve">19) повышение уровня закрепленного земельного участка (насыпи) площадью более 100 кв.м., высотой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3E5DF9">
                <w:rPr>
                  <w:rFonts w:ascii="Times New Roman" w:hAnsi="Times New Roman"/>
                  <w:bCs/>
                </w:rPr>
                <w:t>0,3 м</w:t>
              </w:r>
            </w:smartTag>
            <w:r w:rsidRPr="003E5DF9">
              <w:rPr>
                <w:rFonts w:ascii="Times New Roman" w:hAnsi="Times New Roman"/>
                <w:bCs/>
              </w:rPr>
              <w:t>., без устройства системы дренажа с выводом в общую систему отвода ливневых стоков</w:t>
            </w:r>
            <w:r w:rsidRPr="003E5DF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0C43C7" w:rsidRPr="003E5DF9" w:rsidTr="00D5517E">
        <w:trPr>
          <w:trHeight w:val="896"/>
        </w:trPr>
        <w:tc>
          <w:tcPr>
            <w:tcW w:w="7143" w:type="dxa"/>
          </w:tcPr>
          <w:p w:rsidR="000C43C7" w:rsidRPr="00E965AE" w:rsidRDefault="000C43C7" w:rsidP="0023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F828EA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стать</w:t>
            </w:r>
            <w:r>
              <w:rPr>
                <w:rFonts w:ascii="Times New Roman" w:hAnsi="Times New Roman"/>
                <w:bCs/>
              </w:rPr>
              <w:t>ю</w:t>
            </w:r>
            <w:r w:rsidRPr="003E5DF9">
              <w:rPr>
                <w:rFonts w:ascii="Times New Roman" w:hAnsi="Times New Roman"/>
                <w:bCs/>
              </w:rPr>
              <w:t xml:space="preserve"> 4.22. дополнить пунктом 1</w:t>
            </w:r>
            <w:r>
              <w:rPr>
                <w:rFonts w:ascii="Times New Roman" w:hAnsi="Times New Roman"/>
                <w:bCs/>
              </w:rPr>
              <w:t>3</w:t>
            </w:r>
            <w:r w:rsidRPr="003E5DF9">
              <w:rPr>
                <w:rFonts w:ascii="Times New Roman" w:hAnsi="Times New Roman"/>
                <w:bCs/>
              </w:rPr>
              <w:t xml:space="preserve"> содержанием:</w:t>
            </w:r>
          </w:p>
          <w:p w:rsidR="000C43C7" w:rsidRPr="003E5DF9" w:rsidRDefault="000C43C7" w:rsidP="00F828EA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 xml:space="preserve">13)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3E5DF9">
                <w:rPr>
                  <w:rFonts w:ascii="Times New Roman" w:hAnsi="Times New Roman"/>
                  <w:bCs/>
                </w:rPr>
                <w:t>0,3 метра</w:t>
              </w:r>
            </w:smartTag>
            <w:r w:rsidRPr="003E5DF9">
              <w:rPr>
                <w:rFonts w:ascii="Times New Roman" w:hAnsi="Times New Roman"/>
                <w:bCs/>
              </w:rPr>
              <w:t>, к ранее установленному, или проведению работ по укладке дренажа с выводом в общую систему отвода ливневых стоков</w:t>
            </w:r>
          </w:p>
        </w:tc>
      </w:tr>
      <w:tr w:rsidR="000C43C7" w:rsidRPr="003E5DF9" w:rsidTr="00452EA5">
        <w:trPr>
          <w:trHeight w:val="2005"/>
        </w:trPr>
        <w:tc>
          <w:tcPr>
            <w:tcW w:w="7143" w:type="dxa"/>
          </w:tcPr>
          <w:p w:rsidR="000C43C7" w:rsidRPr="003E5DF9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дополнить статью 4.52 пунктом 12 содержанием:</w:t>
            </w:r>
          </w:p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 xml:space="preserve">12)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3E5DF9">
                <w:rPr>
                  <w:rFonts w:ascii="Times New Roman" w:hAnsi="Times New Roman"/>
                  <w:bCs/>
                </w:rPr>
                <w:t>0,3 метра</w:t>
              </w:r>
            </w:smartTag>
            <w:r w:rsidRPr="003E5DF9">
              <w:rPr>
                <w:rFonts w:ascii="Times New Roman" w:hAnsi="Times New Roman"/>
                <w:bCs/>
              </w:rPr>
              <w:t>, к ранее установленному, или проведению работ по укладке дренажа с выводом в общую систему отвода ливневых стоков</w:t>
            </w:r>
          </w:p>
        </w:tc>
      </w:tr>
      <w:tr w:rsidR="000C43C7" w:rsidRPr="003E5DF9" w:rsidTr="00855FC4">
        <w:trPr>
          <w:trHeight w:val="750"/>
        </w:trPr>
        <w:tc>
          <w:tcPr>
            <w:tcW w:w="7143" w:type="dxa"/>
          </w:tcPr>
          <w:p w:rsidR="000C43C7" w:rsidRPr="00643776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C43C7" w:rsidRPr="00643776" w:rsidRDefault="000C43C7" w:rsidP="00643776">
            <w:pPr>
              <w:widowControl w:val="0"/>
              <w:tabs>
                <w:tab w:val="left" w:pos="43"/>
              </w:tabs>
              <w:suppressAutoHyphens/>
              <w:overflowPunct w:val="0"/>
              <w:autoSpaceDE w:val="0"/>
              <w:autoSpaceDN w:val="0"/>
              <w:adjustRightInd w:val="0"/>
              <w:ind w:left="43" w:firstLine="540"/>
              <w:jc w:val="both"/>
              <w:textAlignment w:val="baseline"/>
              <w:rPr>
                <w:rFonts w:ascii="Times New Roman" w:hAnsi="Times New Roman"/>
              </w:rPr>
            </w:pPr>
            <w:r w:rsidRPr="00643776">
              <w:rPr>
                <w:rFonts w:ascii="Times New Roman" w:hAnsi="Times New Roman"/>
              </w:rPr>
              <w:t>7) размещение НТО в нарушение требований действующего законодательства (санитарных, градостроительных, противопожарных и других норм и правил), в том числе: на дворовых территориях, в арках зданий, на газонах, цветниках, площадках (детских, отдыха, спортивных); в охранной зоне инженерных сетей;</w:t>
            </w:r>
          </w:p>
          <w:p w:rsidR="000C43C7" w:rsidRPr="00643776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0C43C7" w:rsidRPr="00643776" w:rsidRDefault="000C43C7" w:rsidP="005E6D11">
            <w:pPr>
              <w:pStyle w:val="2"/>
              <w:ind w:firstLine="709"/>
              <w:jc w:val="both"/>
              <w:rPr>
                <w:bCs/>
              </w:rPr>
            </w:pPr>
            <w:r w:rsidRPr="00643776">
              <w:rPr>
                <w:bCs/>
              </w:rPr>
              <w:t>в п.7 статьи 4.58 исключить слова:</w:t>
            </w:r>
          </w:p>
          <w:p w:rsidR="000C43C7" w:rsidRPr="00643776" w:rsidRDefault="000C43C7" w:rsidP="00643776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firstLine="640"/>
              <w:jc w:val="both"/>
              <w:textAlignment w:val="baseline"/>
              <w:rPr>
                <w:rFonts w:ascii="Times New Roman" w:hAnsi="Times New Roman"/>
              </w:rPr>
            </w:pPr>
            <w:r w:rsidRPr="00643776">
              <w:rPr>
                <w:rFonts w:ascii="Times New Roman" w:hAnsi="Times New Roman"/>
              </w:rPr>
              <w:t xml:space="preserve">7) размещение НТО в нарушение требований действующего законодательства (санитарных, градостроительных, противопожарных и других норм и правил), </w:t>
            </w:r>
            <w:r w:rsidRPr="00643776">
              <w:rPr>
                <w:rFonts w:ascii="Times New Roman" w:hAnsi="Times New Roman"/>
                <w:strike/>
              </w:rPr>
              <w:t>в том числе: на дворовых территориях, в арках зданий, на газонах, цветниках, площадках (детских, отдыха, спортивных); в охранной зоне инженерных сетей</w:t>
            </w:r>
            <w:r w:rsidRPr="00643776">
              <w:rPr>
                <w:rFonts w:ascii="Times New Roman" w:hAnsi="Times New Roman"/>
              </w:rPr>
              <w:t>;</w:t>
            </w:r>
          </w:p>
          <w:p w:rsidR="000C43C7" w:rsidRPr="00643776" w:rsidRDefault="000C43C7" w:rsidP="005E6D11">
            <w:pPr>
              <w:pStyle w:val="2"/>
              <w:ind w:firstLine="709"/>
              <w:jc w:val="both"/>
              <w:rPr>
                <w:bCs/>
              </w:rPr>
            </w:pPr>
          </w:p>
        </w:tc>
      </w:tr>
      <w:tr w:rsidR="000C43C7" w:rsidRPr="003E5DF9" w:rsidTr="00855FC4">
        <w:trPr>
          <w:trHeight w:val="750"/>
        </w:trPr>
        <w:tc>
          <w:tcPr>
            <w:tcW w:w="7143" w:type="dxa"/>
          </w:tcPr>
          <w:p w:rsidR="000C43C7" w:rsidRPr="003E5DF9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0C43C7" w:rsidRDefault="000C43C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4.80. Ограждения должны выполняться по согласованному дизайн-проекту из высококачественных материалов, иметь единый характер в границах объекта благоустройства территории. Архитектурно-художественное и цветовое решение ограждений должно соответствовать характеру архитектурного окружения.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округа.</w:t>
            </w:r>
          </w:p>
          <w:p w:rsidR="000C43C7" w:rsidRPr="003E5DF9" w:rsidRDefault="000C43C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5E6D11">
            <w:pPr>
              <w:pStyle w:val="2"/>
              <w:ind w:firstLine="709"/>
              <w:jc w:val="both"/>
              <w:rPr>
                <w:bCs/>
              </w:rPr>
            </w:pPr>
            <w:r w:rsidRPr="003E5DF9">
              <w:rPr>
                <w:bCs/>
              </w:rPr>
              <w:t xml:space="preserve">статью 4.80 </w:t>
            </w:r>
            <w:r>
              <w:rPr>
                <w:bCs/>
              </w:rPr>
              <w:t>изложить</w:t>
            </w:r>
            <w:r w:rsidRPr="003E5DF9">
              <w:rPr>
                <w:bCs/>
              </w:rPr>
              <w:t xml:space="preserve"> в новой редакции:</w:t>
            </w:r>
          </w:p>
          <w:p w:rsidR="000C43C7" w:rsidRPr="003E5DF9" w:rsidRDefault="000C43C7" w:rsidP="005E6D11">
            <w:pPr>
              <w:pStyle w:val="2"/>
              <w:ind w:firstLine="709"/>
              <w:jc w:val="both"/>
              <w:rPr>
                <w:color w:val="000000"/>
              </w:rPr>
            </w:pPr>
            <w:r w:rsidRPr="003E5DF9">
              <w:rPr>
                <w:bCs/>
              </w:rPr>
              <w:t>4.80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</w:t>
            </w:r>
          </w:p>
        </w:tc>
      </w:tr>
      <w:tr w:rsidR="000C43C7" w:rsidRPr="003E5DF9" w:rsidTr="00452EA5">
        <w:trPr>
          <w:trHeight w:val="491"/>
        </w:trPr>
        <w:tc>
          <w:tcPr>
            <w:tcW w:w="14884" w:type="dxa"/>
            <w:gridSpan w:val="3"/>
          </w:tcPr>
          <w:p w:rsidR="000C43C7" w:rsidRPr="003E5DF9" w:rsidRDefault="000C43C7" w:rsidP="00452EA5">
            <w:pPr>
              <w:pStyle w:val="2"/>
              <w:ind w:firstLine="709"/>
              <w:jc w:val="center"/>
              <w:rPr>
                <w:b/>
                <w:color w:val="000000"/>
              </w:rPr>
            </w:pPr>
            <w:r w:rsidRPr="003E5DF9">
              <w:rPr>
                <w:b/>
                <w:color w:val="000000"/>
              </w:rPr>
              <w:t xml:space="preserve">Раздел </w:t>
            </w:r>
            <w:r w:rsidRPr="003E5DF9">
              <w:rPr>
                <w:b/>
              </w:rPr>
              <w:t>5. Общие правила в сфере планирования благоустройства</w:t>
            </w:r>
            <w:r w:rsidRPr="003E5DF9">
              <w:rPr>
                <w:b/>
                <w:color w:val="000000"/>
              </w:rPr>
              <w:t xml:space="preserve"> </w:t>
            </w:r>
          </w:p>
        </w:tc>
      </w:tr>
      <w:tr w:rsidR="000C43C7" w:rsidRPr="003E5DF9" w:rsidTr="003E5DF9">
        <w:trPr>
          <w:trHeight w:val="1014"/>
        </w:trPr>
        <w:tc>
          <w:tcPr>
            <w:tcW w:w="7143" w:type="dxa"/>
          </w:tcPr>
          <w:p w:rsidR="000C43C7" w:rsidRPr="003E5DF9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 xml:space="preserve">статью 5.9 дополнить абзацем  содержанием: </w:t>
            </w:r>
          </w:p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>Изменение границ прилегающих территорий может быть осуществлено по заявлению заинтересованных лиц.</w:t>
            </w:r>
          </w:p>
        </w:tc>
      </w:tr>
      <w:tr w:rsidR="000C43C7" w:rsidRPr="003E5DF9" w:rsidTr="00A943F5">
        <w:trPr>
          <w:trHeight w:val="720"/>
        </w:trPr>
        <w:tc>
          <w:tcPr>
            <w:tcW w:w="7150" w:type="dxa"/>
            <w:gridSpan w:val="2"/>
          </w:tcPr>
          <w:p w:rsidR="000C43C7" w:rsidRPr="003E5DF9" w:rsidRDefault="000C43C7" w:rsidP="00F828EA">
            <w:pPr>
              <w:pStyle w:val="2"/>
              <w:ind w:firstLine="709"/>
              <w:jc w:val="both"/>
              <w:rPr>
                <w:color w:val="000000"/>
              </w:rPr>
            </w:pPr>
          </w:p>
        </w:tc>
        <w:tc>
          <w:tcPr>
            <w:tcW w:w="7734" w:type="dxa"/>
          </w:tcPr>
          <w:p w:rsidR="000C43C7" w:rsidRPr="003E5DF9" w:rsidRDefault="000C43C7" w:rsidP="00A943F5">
            <w:pPr>
              <w:pStyle w:val="2"/>
              <w:ind w:firstLine="709"/>
              <w:jc w:val="both"/>
              <w:rPr>
                <w:bCs/>
              </w:rPr>
            </w:pPr>
            <w:r w:rsidRPr="003E5DF9">
              <w:rPr>
                <w:bCs/>
              </w:rPr>
              <w:t xml:space="preserve">статью 5.10 раздела 5 дополнить абзацем </w:t>
            </w:r>
            <w:r>
              <w:rPr>
                <w:bCs/>
              </w:rPr>
              <w:t>содержанием</w:t>
            </w:r>
            <w:r w:rsidRPr="003E5DF9">
              <w:rPr>
                <w:bCs/>
              </w:rPr>
              <w:t xml:space="preserve">: </w:t>
            </w:r>
          </w:p>
          <w:p w:rsidR="000C43C7" w:rsidRDefault="000C43C7" w:rsidP="00A943F5">
            <w:pPr>
              <w:pStyle w:val="2"/>
              <w:ind w:firstLine="709"/>
              <w:jc w:val="both"/>
            </w:pPr>
            <w:r w:rsidRPr="003E5DF9">
              <w:t>Границы прилегающих территорий устанавливаются в виде графического описания, согласно приложения 8.</w:t>
            </w:r>
          </w:p>
          <w:p w:rsidR="000C43C7" w:rsidRDefault="000C43C7" w:rsidP="00A943F5">
            <w:pPr>
              <w:pStyle w:val="2"/>
              <w:ind w:firstLine="709"/>
              <w:jc w:val="both"/>
            </w:pPr>
          </w:p>
          <w:p w:rsidR="000C43C7" w:rsidRDefault="000C43C7" w:rsidP="00A943F5">
            <w:pPr>
              <w:pStyle w:val="2"/>
              <w:ind w:firstLine="709"/>
              <w:jc w:val="both"/>
            </w:pPr>
          </w:p>
          <w:p w:rsidR="000C43C7" w:rsidRDefault="000C43C7" w:rsidP="00A943F5">
            <w:pPr>
              <w:pStyle w:val="2"/>
              <w:ind w:firstLine="709"/>
              <w:jc w:val="both"/>
            </w:pPr>
          </w:p>
          <w:p w:rsidR="000C43C7" w:rsidRPr="003E5DF9" w:rsidRDefault="000C43C7" w:rsidP="00A943F5">
            <w:pPr>
              <w:pStyle w:val="2"/>
              <w:ind w:firstLine="709"/>
              <w:jc w:val="both"/>
              <w:rPr>
                <w:color w:val="000000"/>
              </w:rPr>
            </w:pPr>
          </w:p>
        </w:tc>
      </w:tr>
      <w:tr w:rsidR="000C43C7" w:rsidRPr="003E5DF9" w:rsidTr="00444A75">
        <w:trPr>
          <w:trHeight w:val="301"/>
        </w:trPr>
        <w:tc>
          <w:tcPr>
            <w:tcW w:w="14884" w:type="dxa"/>
            <w:gridSpan w:val="3"/>
          </w:tcPr>
          <w:p w:rsidR="000C43C7" w:rsidRPr="00A943F5" w:rsidRDefault="000C43C7" w:rsidP="00A943F5">
            <w:pPr>
              <w:pStyle w:val="2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12. </w:t>
            </w:r>
            <w:r w:rsidRPr="00A943F5">
              <w:rPr>
                <w:b/>
              </w:rPr>
              <w:t>Общие правила в сфере устройства и содержания дорог общего пользования</w:t>
            </w:r>
          </w:p>
        </w:tc>
      </w:tr>
      <w:tr w:rsidR="000C43C7" w:rsidRPr="003E5DF9" w:rsidTr="00855FC4">
        <w:trPr>
          <w:trHeight w:val="885"/>
        </w:trPr>
        <w:tc>
          <w:tcPr>
            <w:tcW w:w="7143" w:type="dxa"/>
          </w:tcPr>
          <w:p w:rsidR="000C43C7" w:rsidRPr="003E5DF9" w:rsidRDefault="000C43C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F828EA">
            <w:pPr>
              <w:pStyle w:val="2"/>
              <w:ind w:firstLine="709"/>
              <w:jc w:val="both"/>
            </w:pPr>
            <w:r>
              <w:t>пункт</w:t>
            </w:r>
            <w:r w:rsidRPr="003E5DF9">
              <w:t xml:space="preserve"> 6 статьи 12.16 дополнить содержанием: </w:t>
            </w:r>
          </w:p>
          <w:p w:rsidR="000C43C7" w:rsidRPr="003E5DF9" w:rsidRDefault="000C43C7" w:rsidP="003E5DF9">
            <w:pPr>
              <w:pStyle w:val="2"/>
              <w:ind w:firstLine="709"/>
              <w:jc w:val="both"/>
              <w:rPr>
                <w:b/>
                <w:color w:val="000000"/>
                <w:shd w:val="clear" w:color="auto" w:fill="FFFFFF"/>
              </w:rPr>
            </w:pPr>
            <w:r w:rsidRPr="003E5DF9">
              <w:t xml:space="preserve">6) на прямых участках дорог (улиц) за обочиной высотой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t>0,5 метра</w:t>
              </w:r>
            </w:smartTag>
            <w:r w:rsidRPr="003E5DF9">
              <w:t>.</w:t>
            </w:r>
          </w:p>
        </w:tc>
      </w:tr>
      <w:tr w:rsidR="000C43C7" w:rsidRPr="003E5DF9" w:rsidTr="004461D6">
        <w:trPr>
          <w:trHeight w:val="168"/>
        </w:trPr>
        <w:tc>
          <w:tcPr>
            <w:tcW w:w="14884" w:type="dxa"/>
            <w:gridSpan w:val="3"/>
          </w:tcPr>
          <w:p w:rsidR="000C43C7" w:rsidRDefault="000C43C7" w:rsidP="00A943F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943F5">
              <w:rPr>
                <w:rFonts w:ascii="Times New Roman" w:hAnsi="Times New Roman"/>
                <w:b/>
                <w:color w:val="000000"/>
              </w:rPr>
              <w:t xml:space="preserve">Раздел 22. </w:t>
            </w:r>
            <w:r w:rsidRPr="00A943F5">
              <w:rPr>
                <w:rFonts w:ascii="Times New Roman" w:hAnsi="Times New Roman"/>
                <w:b/>
              </w:rPr>
              <w:t>Пространства многоквартирной застройки средней этажности (Микрорайонов) территории города Осташкова</w:t>
            </w:r>
          </w:p>
          <w:p w:rsidR="000C43C7" w:rsidRPr="00A943F5" w:rsidRDefault="000C43C7" w:rsidP="00A943F5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C43C7" w:rsidRPr="003E5DF9" w:rsidTr="00452EA5">
        <w:trPr>
          <w:trHeight w:val="1741"/>
        </w:trPr>
        <w:tc>
          <w:tcPr>
            <w:tcW w:w="7143" w:type="dxa"/>
          </w:tcPr>
          <w:p w:rsidR="000C43C7" w:rsidRDefault="000C43C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</w:rPr>
            </w:pPr>
          </w:p>
          <w:p w:rsidR="000C43C7" w:rsidRPr="003E5DF9" w:rsidRDefault="000C43C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</w:rPr>
              <w:t xml:space="preserve">22.1.1. Содержание и уборка </w:t>
            </w:r>
            <w:r w:rsidRPr="003E5DF9">
              <w:rPr>
                <w:rFonts w:ascii="Times New Roman" w:hAnsi="Times New Roman"/>
                <w:b/>
              </w:rPr>
              <w:t>прилегающей</w:t>
            </w:r>
            <w:r w:rsidRPr="003E5DF9">
              <w:rPr>
                <w:rFonts w:ascii="Times New Roman" w:hAnsi="Times New Roman"/>
              </w:rPr>
              <w:t xml:space="preserve"> территории, закрепленной нормативным правовым актом Администрации Осташковского городского округа, проводится самостоятельно собственниками (арендаторами) или с привлечением профильной организации за свой счет</w:t>
            </w:r>
          </w:p>
        </w:tc>
        <w:tc>
          <w:tcPr>
            <w:tcW w:w="7741" w:type="dxa"/>
            <w:gridSpan w:val="2"/>
          </w:tcPr>
          <w:p w:rsidR="000C43C7" w:rsidRDefault="000C43C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в статье 22.1.1 </w:t>
            </w:r>
            <w:r>
              <w:rPr>
                <w:rFonts w:ascii="Times New Roman" w:hAnsi="Times New Roman"/>
              </w:rPr>
              <w:t>заменить слово:</w:t>
            </w:r>
          </w:p>
          <w:p w:rsidR="000C43C7" w:rsidRDefault="000C43C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22.1.1. Содержание и уборка </w:t>
            </w:r>
            <w:r w:rsidRPr="003E5DF9">
              <w:rPr>
                <w:rFonts w:ascii="Times New Roman" w:hAnsi="Times New Roman"/>
                <w:b/>
              </w:rPr>
              <w:t>дворовой</w:t>
            </w:r>
            <w:r w:rsidRPr="003E5DF9">
              <w:rPr>
                <w:rFonts w:ascii="Times New Roman" w:hAnsi="Times New Roman"/>
              </w:rPr>
              <w:t xml:space="preserve"> территории, закрепленной нормативным правовым актом Администрации Осташковского городского округа, проводится самостоятельно собственниками (арендаторами) или с привлечением профильной организации за свой счет</w:t>
            </w:r>
          </w:p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C43C7" w:rsidRPr="003E5DF9" w:rsidTr="00855FC4">
        <w:trPr>
          <w:trHeight w:val="750"/>
        </w:trPr>
        <w:tc>
          <w:tcPr>
            <w:tcW w:w="7143" w:type="dxa"/>
          </w:tcPr>
          <w:p w:rsidR="000C43C7" w:rsidRPr="003E5DF9" w:rsidRDefault="000C43C7" w:rsidP="00D3038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  <w:p w:rsidR="000C43C7" w:rsidRDefault="000C43C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22.9. Содержание </w:t>
            </w:r>
            <w:r w:rsidRPr="003E5DF9">
              <w:rPr>
                <w:rFonts w:ascii="Times New Roman" w:hAnsi="Times New Roman"/>
                <w:b/>
              </w:rPr>
              <w:t>прилегающего</w:t>
            </w:r>
            <w:r w:rsidRPr="003E5DF9">
              <w:rPr>
                <w:rFonts w:ascii="Times New Roman" w:hAnsi="Times New Roman"/>
              </w:rPr>
              <w:t xml:space="preserve"> земельного участка (очистка тротуара, обкос травы, обрезка зеленых насаждений (кустов), поддержание санитарного состояния) производят собственники или при заключении договора управляющая кампания.</w:t>
            </w:r>
          </w:p>
          <w:p w:rsidR="000C43C7" w:rsidRPr="003E5DF9" w:rsidRDefault="000C43C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>в статье 22.9 заменить слово:</w:t>
            </w:r>
          </w:p>
          <w:p w:rsidR="000C43C7" w:rsidRPr="003E5DF9" w:rsidRDefault="000C43C7" w:rsidP="00D3038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22.9. Содержание </w:t>
            </w:r>
            <w:r w:rsidRPr="003E5DF9">
              <w:rPr>
                <w:rFonts w:ascii="Times New Roman" w:hAnsi="Times New Roman"/>
                <w:b/>
              </w:rPr>
              <w:t>дворового</w:t>
            </w:r>
            <w:r w:rsidRPr="003E5DF9">
              <w:rPr>
                <w:rFonts w:ascii="Times New Roman" w:hAnsi="Times New Roman"/>
              </w:rPr>
              <w:t xml:space="preserve"> земельного участка (очистка тротуара, обкос травы, обрезка зеленых насаждений (кустов), поддержание санитарного состояния) производят собственники или при заключении договора управляющая кампания.</w:t>
            </w:r>
          </w:p>
          <w:p w:rsidR="000C43C7" w:rsidRPr="003E5DF9" w:rsidRDefault="000C43C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43C7" w:rsidRPr="003E5DF9" w:rsidTr="00DB528F">
        <w:tc>
          <w:tcPr>
            <w:tcW w:w="14884" w:type="dxa"/>
            <w:gridSpan w:val="3"/>
          </w:tcPr>
          <w:p w:rsidR="000C43C7" w:rsidRDefault="000C43C7" w:rsidP="00F828EA">
            <w:pPr>
              <w:widowControl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E5DF9">
              <w:rPr>
                <w:rFonts w:ascii="Times New Roman" w:hAnsi="Times New Roman"/>
                <w:b/>
              </w:rPr>
              <w:t>Раздел 24 Пространства частного сектора вне исторических границ</w:t>
            </w:r>
          </w:p>
          <w:p w:rsidR="000C43C7" w:rsidRPr="003E5DF9" w:rsidRDefault="000C43C7" w:rsidP="00F828EA">
            <w:pPr>
              <w:widowControl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3C7" w:rsidRPr="003E5DF9" w:rsidTr="00855FC4">
        <w:trPr>
          <w:trHeight w:val="85"/>
        </w:trPr>
        <w:tc>
          <w:tcPr>
            <w:tcW w:w="7143" w:type="dxa"/>
          </w:tcPr>
          <w:p w:rsidR="000C43C7" w:rsidRPr="00E965AE" w:rsidRDefault="000C43C7" w:rsidP="007D3C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3C7" w:rsidRDefault="000C43C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24.4.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окрга.</w:t>
            </w:r>
          </w:p>
          <w:p w:rsidR="000C43C7" w:rsidRPr="003E5DF9" w:rsidRDefault="000C43C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Статью 24.4, читать в новой редакции:</w:t>
            </w:r>
          </w:p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24.4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0C43C7" w:rsidRPr="003E5DF9" w:rsidTr="001E3380">
        <w:trPr>
          <w:trHeight w:val="523"/>
        </w:trPr>
        <w:tc>
          <w:tcPr>
            <w:tcW w:w="14884" w:type="dxa"/>
            <w:gridSpan w:val="3"/>
          </w:tcPr>
          <w:p w:rsidR="000C43C7" w:rsidRPr="00E965AE" w:rsidRDefault="000C43C7" w:rsidP="00452EA5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65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26 </w:t>
            </w:r>
            <w:r w:rsidRPr="00E965AE">
              <w:rPr>
                <w:rFonts w:ascii="Times New Roman" w:hAnsi="Times New Roman"/>
                <w:b/>
                <w:sz w:val="24"/>
                <w:szCs w:val="24"/>
              </w:rPr>
              <w:t>Территория сельских населенных пунктов</w:t>
            </w:r>
          </w:p>
        </w:tc>
      </w:tr>
      <w:tr w:rsidR="000C43C7" w:rsidRPr="003E5DF9" w:rsidTr="00D5517E">
        <w:trPr>
          <w:trHeight w:val="1381"/>
        </w:trPr>
        <w:tc>
          <w:tcPr>
            <w:tcW w:w="7143" w:type="dxa"/>
          </w:tcPr>
          <w:p w:rsidR="000C43C7" w:rsidRPr="00E965AE" w:rsidRDefault="000C43C7" w:rsidP="007D3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43C7" w:rsidRPr="00E965AE" w:rsidRDefault="000C43C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</w:rPr>
            </w:pPr>
          </w:p>
          <w:p w:rsidR="000C43C7" w:rsidRPr="00E965AE" w:rsidRDefault="000C43C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</w:rPr>
            </w:pPr>
            <w:r w:rsidRPr="00E965AE">
              <w:rPr>
                <w:rFonts w:ascii="Times New Roman" w:hAnsi="Times New Roman"/>
                <w:sz w:val="24"/>
                <w:szCs w:val="24"/>
              </w:rPr>
              <w:t xml:space="preserve">26.3.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965AE">
                <w:rPr>
                  <w:rFonts w:ascii="Times New Roman" w:hAnsi="Times New Roman"/>
                  <w:sz w:val="24"/>
                  <w:szCs w:val="24"/>
                </w:rPr>
                <w:t>1500 см</w:t>
              </w:r>
            </w:smartTag>
            <w:r w:rsidRPr="00E965AE">
              <w:rPr>
                <w:rFonts w:ascii="Times New Roman" w:hAnsi="Times New Roman"/>
                <w:sz w:val="24"/>
                <w:szCs w:val="24"/>
              </w:rPr>
              <w:t>. кроме особых случаев отдельно согласованных с Администрацией Осташковского городского округа.</w:t>
            </w:r>
          </w:p>
          <w:p w:rsidR="000C43C7" w:rsidRPr="00E965AE" w:rsidRDefault="000C43C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3C7" w:rsidRPr="00E965AE" w:rsidRDefault="000C43C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Статью 26.3, читать в новой редакции:</w:t>
            </w:r>
          </w:p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26.3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0C43C7" w:rsidRPr="003E5DF9" w:rsidTr="00452EA5">
        <w:trPr>
          <w:trHeight w:val="375"/>
        </w:trPr>
        <w:tc>
          <w:tcPr>
            <w:tcW w:w="14884" w:type="dxa"/>
            <w:gridSpan w:val="3"/>
          </w:tcPr>
          <w:p w:rsidR="000C43C7" w:rsidRPr="00E965AE" w:rsidRDefault="000C43C7" w:rsidP="00A943F5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/>
                <w:sz w:val="24"/>
                <w:szCs w:val="24"/>
              </w:rPr>
              <w:t>Раздел 27 Содержание водного фасада города Осташкова и земельных участков собственников, выходящих непосредственно на береговую линию</w:t>
            </w:r>
          </w:p>
        </w:tc>
      </w:tr>
      <w:tr w:rsidR="000C43C7" w:rsidRPr="003E5DF9" w:rsidTr="00D5517E">
        <w:trPr>
          <w:trHeight w:val="1404"/>
        </w:trPr>
        <w:tc>
          <w:tcPr>
            <w:tcW w:w="7143" w:type="dxa"/>
          </w:tcPr>
          <w:p w:rsidR="000C43C7" w:rsidRPr="003E5DF9" w:rsidRDefault="000C43C7" w:rsidP="00D5517E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0C43C7" w:rsidRPr="003E5DF9" w:rsidRDefault="000C43C7" w:rsidP="00A943F5">
            <w:pPr>
              <w:ind w:firstLine="567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27.3. Заборы, ограждающие домовладение со стороны улицы, водной глади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округа.</w:t>
            </w:r>
          </w:p>
        </w:tc>
        <w:tc>
          <w:tcPr>
            <w:tcW w:w="7741" w:type="dxa"/>
            <w:gridSpan w:val="2"/>
          </w:tcPr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Статью 27.3 читать в новой редакции:</w:t>
            </w:r>
          </w:p>
          <w:p w:rsidR="000C43C7" w:rsidRPr="00E965AE" w:rsidRDefault="000C43C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AE">
              <w:rPr>
                <w:rFonts w:ascii="Times New Roman" w:hAnsi="Times New Roman"/>
                <w:bCs/>
                <w:sz w:val="24"/>
                <w:szCs w:val="24"/>
              </w:rPr>
              <w:t>27.3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0C43C7" w:rsidRPr="003E5DF9" w:rsidTr="00237909">
        <w:tc>
          <w:tcPr>
            <w:tcW w:w="14884" w:type="dxa"/>
            <w:gridSpan w:val="3"/>
          </w:tcPr>
          <w:p w:rsidR="000C43C7" w:rsidRPr="00E965AE" w:rsidRDefault="000C43C7" w:rsidP="00823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965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8</w:t>
            </w:r>
          </w:p>
        </w:tc>
      </w:tr>
      <w:tr w:rsidR="000C43C7" w:rsidRPr="003E5DF9" w:rsidTr="00D5517E">
        <w:trPr>
          <w:trHeight w:val="5205"/>
        </w:trPr>
        <w:tc>
          <w:tcPr>
            <w:tcW w:w="7143" w:type="dxa"/>
          </w:tcPr>
          <w:p w:rsidR="000C43C7" w:rsidRPr="00E965AE" w:rsidRDefault="000C43C7" w:rsidP="002321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0C43C7" w:rsidRPr="003E5DF9" w:rsidRDefault="000C43C7" w:rsidP="00637FC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6"/>
              <w:gridCol w:w="4388"/>
              <w:gridCol w:w="2661"/>
            </w:tblGrid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8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Графическое описание границ прилегающей территории</w:t>
                  </w:r>
                </w:p>
              </w:tc>
            </w:tr>
            <w:tr w:rsidR="000C43C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1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6" type="#_x0000_t75" style="position:absolute;margin-left:21.25pt;margin-top:-233.9pt;width:184.05pt;height:222.9pt;z-index:-251664384;visibility:visible;mso-position-horizontal-relative:text;mso-position-vertical-relative:text" wrapcoords="-88 0 -88 21527 21600 21527 21600 0 -88 0">
                        <v:imagedata r:id="rId5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строительные площадки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10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ограждения строительной площадки по всему периметру;</w:t>
                  </w:r>
                </w:p>
              </w:tc>
            </w:tr>
            <w:tr w:rsidR="000C43C7" w:rsidRPr="003E5DF9" w:rsidTr="00D5517E">
              <w:trPr>
                <w:trHeight w:val="4846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3" o:spid="_x0000_s1027" type="#_x0000_t75" style="position:absolute;margin-left:15.75pt;margin-top:-261.15pt;width:191.65pt;height:233pt;z-index:-251663360;visibility:visible;mso-position-horizontal-relative:text;mso-position-vertical-relative:text" wrapcoords="-84 0 -84 21531 21600 21531 21600 0 -84 0">
                        <v:imagedata r:id="rId6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в случае отсутствия ограждения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25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границы образованного земельного участка;</w:t>
                  </w: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2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1" o:spid="_x0000_s1028" type="#_x0000_t75" style="position:absolute;margin-left:8.8pt;margin-top:-261.15pt;width:198.1pt;height:242pt;z-index:-251665408;visibility:visible;mso-position-horizontal-relative:text;mso-position-vertical-relative:text" wrapcoords="-82 0 -82 21533 21600 21533 21600 0 -82 0">
                        <v:imagedata r:id="rId7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нестационарные торговые объекты, в том числе торговые комплексы, павильоны, палатки, киоски,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объекта по всему периметру;</w:t>
                  </w:r>
                </w:p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3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9" o:spid="_x0000_s1029" type="#_x0000_t75" style="position:absolute;margin-left:13.2pt;margin-top:-254.95pt;width:195pt;height:240.2pt;z-index:-251659264;visibility:visible;mso-position-horizontal-relative:text;mso-position-vertical-relative:text">
                        <v:imagedata r:id="rId8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земельные участки,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10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указанных земельных участков по всему периметру;</w:t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0" o:spid="_x0000_s1030" type="#_x0000_t75" style="position:absolute;margin-left:13.3pt;margin-top:-247.2pt;width:194.35pt;height:233pt;z-index:251658240;visibility:visible;mso-position-horizontal-relative:text;mso-position-vertical-relative:text">
                        <v:imagedata r:id="rId9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территории юридических лиц или индивидуальных предпринимателей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границы земельного участка по всему периметру, за исключением случаев, установленных схемами 1-3, 5, 11-13;</w:t>
                  </w:r>
                </w:p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2" o:spid="_x0000_s1031" type="#_x0000_t75" style="position:absolute;margin-left:12.4pt;margin-top:-259.6pt;width:203.15pt;height:246.65pt;z-index:251659264;visibility:visible;mso-position-horizontal-relative:text;mso-position-vertical-relative:text">
                        <v:imagedata r:id="rId10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отдельно стоящие тепловые, трансформаторные подстанции, здания и сооружения инженерно-технического назначения –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указанных объектов по всему периметру.</w:t>
                  </w:r>
                </w:p>
              </w:tc>
            </w:tr>
            <w:tr w:rsidR="000C43C7" w:rsidRPr="003E5DF9" w:rsidTr="00D85C14">
              <w:trPr>
                <w:trHeight w:val="5377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3" o:spid="_x0000_s1032" type="#_x0000_t75" style="position:absolute;margin-left:25.85pt;margin-top:-247.2pt;width:189.75pt;height:233pt;z-index:251660288;visibility:visible;mso-position-horizontal-relative:text;mso-position-vertical-relative:text">
                        <v:imagedata r:id="rId11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образованных земельных участков, на которых отсутствуют здания, строения, сооружения,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указанных земельных участков по всему периметру;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4" o:spid="_x0000_s1033" type="#_x0000_t75" style="position:absolute;margin-left:21.15pt;margin-top:-241pt;width:197.55pt;height:233pt;z-index:251661312;visibility:visible;mso-position-horizontal-relative:text;mso-position-vertical-relative:text">
                        <v:imagedata r:id="rId12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территории домовладения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земельного участка, которые определены на основании сведений государственного кадастрового учета;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5" o:spid="_x0000_s1034" type="#_x0000_t75" style="position:absolute;margin-left:12.2pt;margin-top:-245.75pt;width:196.15pt;height:233pt;z-index:251662336;visibility:visible;mso-position-horizontal-relative:text;mso-position-vertical-relative:text">
                        <v:imagedata r:id="rId13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территории домовладения, в отношении которой государственный кадастровый учет не проведен,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ограждения (забора) территории домовладения;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28" o:spid="_x0000_s1035" type="#_x0000_t75" style="position:absolute;margin-left:20.15pt;margin-top:-244.85pt;width:192.3pt;height:237.65pt;z-index:-251662336;visibility:visible;mso-position-horizontal-relative:text;mso-position-vertical-relative:text">
                        <v:imagedata r:id="rId14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0 м.;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6" o:spid="_x0000_s1036" type="#_x0000_t75" style="position:absolute;margin-left:20.25pt;margin-top:-241pt;width:188.9pt;height:233pt;z-index:251664384;visibility:visible;mso-position-horizontal-relative:text;mso-position-vertical-relative:text">
                        <v:imagedata r:id="rId15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домов блокированной застройки - 3 метра от ограждения (забора) по всему периметру в случаи отсутствия кадастрового учета земельного участка;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7" o:spid="_x0000_s1037" type="#_x0000_t75" style="position:absolute;margin-left:9.5pt;margin-top:-255.5pt;width:202.35pt;height:246.65pt;z-index:251663360;visibility:visible;mso-position-horizontal-relative:text;mso-position-vertical-relative:text">
                        <v:imagedata r:id="rId16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домов блокированной застройки – 3,25 метров от границ земельного участка, которые определены на основании сведений государственного кадастрового учета;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2825DA"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Рисунок 18" o:spid="_x0000_i1025" type="#_x0000_t75" style="width:203.25pt;height:249pt;visibility:visible">
                        <v:imagedata r:id="rId17" o:title="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контейнерных площадок - 5 метров по периметру контейнерной площадки;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6527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5DA"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Рисунок 19" o:spid="_x0000_i1026" type="#_x0000_t75" style="width:194.25pt;height:237pt;visibility:visible">
                        <v:imagedata r:id="rId18" o:title="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некапитальных строений, сооружений, малых архитектурных форм – 3,5 метра от указанных объектов по всему периметру;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6" o:spid="_x0000_s1038" type="#_x0000_t75" style="position:absolute;margin-left:23.5pt;margin-top:-250pt;width:195.15pt;height:242pt;z-index:-251661312;visibility:visible;mso-position-horizontal-relative:text;mso-position-vertical-relative:text">
                        <v:imagedata r:id="rId19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садоводческих или огороднических некоммерческих товариществ, а также гаражных кооперативов - 5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кооперативы. </w:t>
                  </w:r>
                </w:p>
                <w:p w:rsidR="000C43C7" w:rsidRPr="003E5DF9" w:rsidRDefault="000C43C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0C43C7" w:rsidRPr="003E5DF9" w:rsidTr="00D85C14"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C7" w:rsidRPr="003E5DF9" w:rsidRDefault="000C43C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7" o:spid="_x0000_s1039" type="#_x0000_t75" style="position:absolute;margin-left:26.2pt;margin-top:-245.45pt;width:194.15pt;height:237.65pt;z-index:-251660288;visibility:visible;mso-position-horizontal-relative:text;mso-position-vertical-relative:text">
                        <v:imagedata r:id="rId20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C7" w:rsidRPr="003E5DF9" w:rsidRDefault="000C43C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садоводческих или огороднических некоммерческих товариществ, а также гаражных кооперативов,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- 5 метров от их ограждений (заборов).</w:t>
                  </w:r>
                </w:p>
              </w:tc>
            </w:tr>
          </w:tbl>
          <w:p w:rsidR="000C43C7" w:rsidRPr="00E965AE" w:rsidRDefault="000C43C7" w:rsidP="0023211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43C7" w:rsidRDefault="000C43C7">
      <w:pPr>
        <w:rPr>
          <w:rFonts w:ascii="Times New Roman" w:hAnsi="Times New Roman"/>
        </w:rPr>
      </w:pPr>
    </w:p>
    <w:p w:rsidR="000C43C7" w:rsidRDefault="000C43C7">
      <w:pPr>
        <w:rPr>
          <w:rFonts w:ascii="Times New Roman" w:hAnsi="Times New Roman"/>
        </w:rPr>
      </w:pPr>
    </w:p>
    <w:p w:rsidR="000C43C7" w:rsidRPr="007E1BE3" w:rsidRDefault="000C43C7" w:rsidP="007E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E1BE3">
        <w:rPr>
          <w:rFonts w:ascii="Times New Roman" w:hAnsi="Times New Roman"/>
          <w:i/>
          <w:sz w:val="28"/>
          <w:szCs w:val="28"/>
          <w:lang w:eastAsia="ru-RU"/>
        </w:rPr>
        <w:t>Отдел коммунального хозяйства, благоустройства и дорожной деятельности</w:t>
      </w:r>
    </w:p>
    <w:p w:rsidR="000C43C7" w:rsidRPr="007E1BE3" w:rsidRDefault="000C43C7" w:rsidP="007E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E1BE3">
        <w:rPr>
          <w:rFonts w:ascii="Times New Roman" w:hAnsi="Times New Roman"/>
          <w:i/>
          <w:sz w:val="28"/>
          <w:szCs w:val="28"/>
          <w:lang w:eastAsia="ru-RU"/>
        </w:rPr>
        <w:t>Администрации Осташковского городского округа</w:t>
      </w:r>
    </w:p>
    <w:p w:rsidR="000C43C7" w:rsidRPr="007E1BE3" w:rsidRDefault="000C43C7">
      <w:pPr>
        <w:rPr>
          <w:rFonts w:ascii="Times New Roman" w:hAnsi="Times New Roman"/>
          <w:sz w:val="28"/>
          <w:szCs w:val="28"/>
        </w:rPr>
      </w:pPr>
    </w:p>
    <w:p w:rsidR="000C43C7" w:rsidRPr="007E1BE3" w:rsidRDefault="000C43C7">
      <w:pPr>
        <w:rPr>
          <w:rFonts w:ascii="Times New Roman" w:hAnsi="Times New Roman"/>
          <w:sz w:val="28"/>
          <w:szCs w:val="28"/>
        </w:rPr>
      </w:pPr>
    </w:p>
    <w:sectPr w:rsidR="000C43C7" w:rsidRPr="007E1BE3" w:rsidSect="00D5517E">
      <w:pgSz w:w="16838" w:h="11906" w:orient="landscape"/>
      <w:pgMar w:top="53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0B1"/>
    <w:multiLevelType w:val="hybridMultilevel"/>
    <w:tmpl w:val="5340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46B99"/>
    <w:multiLevelType w:val="hybridMultilevel"/>
    <w:tmpl w:val="E708D9C6"/>
    <w:lvl w:ilvl="0" w:tplc="45320930">
      <w:start w:val="7"/>
      <w:numFmt w:val="decimal"/>
      <w:lvlText w:val="%1)"/>
      <w:lvlJc w:val="left"/>
      <w:pPr>
        <w:tabs>
          <w:tab w:val="num" w:pos="943"/>
        </w:tabs>
        <w:ind w:left="9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2">
    <w:nsid w:val="540B7557"/>
    <w:multiLevelType w:val="hybridMultilevel"/>
    <w:tmpl w:val="C75821A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E4"/>
    <w:rsid w:val="00001DAD"/>
    <w:rsid w:val="0000200E"/>
    <w:rsid w:val="00063A54"/>
    <w:rsid w:val="00092379"/>
    <w:rsid w:val="0009439F"/>
    <w:rsid w:val="000B3580"/>
    <w:rsid w:val="000B74AE"/>
    <w:rsid w:val="000C43C7"/>
    <w:rsid w:val="001218A3"/>
    <w:rsid w:val="001366FF"/>
    <w:rsid w:val="00162E95"/>
    <w:rsid w:val="00174E87"/>
    <w:rsid w:val="001B7F42"/>
    <w:rsid w:val="001D53AD"/>
    <w:rsid w:val="001E1699"/>
    <w:rsid w:val="001E3380"/>
    <w:rsid w:val="001F5877"/>
    <w:rsid w:val="00201081"/>
    <w:rsid w:val="00232112"/>
    <w:rsid w:val="00237909"/>
    <w:rsid w:val="00256C0A"/>
    <w:rsid w:val="002707E8"/>
    <w:rsid w:val="002751D8"/>
    <w:rsid w:val="002825DA"/>
    <w:rsid w:val="002B6939"/>
    <w:rsid w:val="002E5DD8"/>
    <w:rsid w:val="00341776"/>
    <w:rsid w:val="00344BE1"/>
    <w:rsid w:val="00345D16"/>
    <w:rsid w:val="003468A9"/>
    <w:rsid w:val="00347609"/>
    <w:rsid w:val="00363706"/>
    <w:rsid w:val="003A0CCE"/>
    <w:rsid w:val="003B00FF"/>
    <w:rsid w:val="003E2937"/>
    <w:rsid w:val="003E5DF9"/>
    <w:rsid w:val="003F3A33"/>
    <w:rsid w:val="004158A1"/>
    <w:rsid w:val="0043596A"/>
    <w:rsid w:val="00444A39"/>
    <w:rsid w:val="00444A75"/>
    <w:rsid w:val="004461D6"/>
    <w:rsid w:val="00452EA5"/>
    <w:rsid w:val="0045321D"/>
    <w:rsid w:val="00453523"/>
    <w:rsid w:val="0046640F"/>
    <w:rsid w:val="004C04EE"/>
    <w:rsid w:val="004C56CC"/>
    <w:rsid w:val="004D45CC"/>
    <w:rsid w:val="00503F89"/>
    <w:rsid w:val="0051426A"/>
    <w:rsid w:val="0053701B"/>
    <w:rsid w:val="00553D74"/>
    <w:rsid w:val="005A33B1"/>
    <w:rsid w:val="005A67AD"/>
    <w:rsid w:val="005A74F5"/>
    <w:rsid w:val="005B2A4D"/>
    <w:rsid w:val="005D2F7F"/>
    <w:rsid w:val="005E6D11"/>
    <w:rsid w:val="005F3D74"/>
    <w:rsid w:val="00633F65"/>
    <w:rsid w:val="00637FC3"/>
    <w:rsid w:val="00643776"/>
    <w:rsid w:val="00644644"/>
    <w:rsid w:val="00652759"/>
    <w:rsid w:val="006C4E26"/>
    <w:rsid w:val="006D5550"/>
    <w:rsid w:val="007023B8"/>
    <w:rsid w:val="00703EE9"/>
    <w:rsid w:val="007361F7"/>
    <w:rsid w:val="00774D09"/>
    <w:rsid w:val="007971DA"/>
    <w:rsid w:val="007D3C03"/>
    <w:rsid w:val="007E0064"/>
    <w:rsid w:val="007E1BE3"/>
    <w:rsid w:val="007E374C"/>
    <w:rsid w:val="007E62B7"/>
    <w:rsid w:val="008031EC"/>
    <w:rsid w:val="00804D10"/>
    <w:rsid w:val="0082323F"/>
    <w:rsid w:val="0083723A"/>
    <w:rsid w:val="00855FC4"/>
    <w:rsid w:val="00871C56"/>
    <w:rsid w:val="00896BBD"/>
    <w:rsid w:val="008A5948"/>
    <w:rsid w:val="008B7338"/>
    <w:rsid w:val="008C213A"/>
    <w:rsid w:val="008E6D6E"/>
    <w:rsid w:val="008F2545"/>
    <w:rsid w:val="00903102"/>
    <w:rsid w:val="009157BE"/>
    <w:rsid w:val="00923D19"/>
    <w:rsid w:val="00933D3D"/>
    <w:rsid w:val="009379F3"/>
    <w:rsid w:val="00962C3A"/>
    <w:rsid w:val="0096521C"/>
    <w:rsid w:val="00971B64"/>
    <w:rsid w:val="00976E58"/>
    <w:rsid w:val="00987DE7"/>
    <w:rsid w:val="009D1C02"/>
    <w:rsid w:val="009E0B0F"/>
    <w:rsid w:val="00A27BBC"/>
    <w:rsid w:val="00A35E85"/>
    <w:rsid w:val="00A8684D"/>
    <w:rsid w:val="00A943F5"/>
    <w:rsid w:val="00AC2780"/>
    <w:rsid w:val="00AE4F7E"/>
    <w:rsid w:val="00AE5673"/>
    <w:rsid w:val="00B308D4"/>
    <w:rsid w:val="00B4695B"/>
    <w:rsid w:val="00B475CF"/>
    <w:rsid w:val="00BA5227"/>
    <w:rsid w:val="00BA7668"/>
    <w:rsid w:val="00BB184A"/>
    <w:rsid w:val="00BB413C"/>
    <w:rsid w:val="00BE3D96"/>
    <w:rsid w:val="00C374DE"/>
    <w:rsid w:val="00C77429"/>
    <w:rsid w:val="00CA05F6"/>
    <w:rsid w:val="00CA163A"/>
    <w:rsid w:val="00CD5DE4"/>
    <w:rsid w:val="00CE4F1B"/>
    <w:rsid w:val="00D032E1"/>
    <w:rsid w:val="00D11BF3"/>
    <w:rsid w:val="00D3038A"/>
    <w:rsid w:val="00D5517E"/>
    <w:rsid w:val="00D62119"/>
    <w:rsid w:val="00D7636A"/>
    <w:rsid w:val="00D84671"/>
    <w:rsid w:val="00D85C14"/>
    <w:rsid w:val="00D8693C"/>
    <w:rsid w:val="00D87896"/>
    <w:rsid w:val="00DA5A56"/>
    <w:rsid w:val="00DB528F"/>
    <w:rsid w:val="00DB769E"/>
    <w:rsid w:val="00DC30C5"/>
    <w:rsid w:val="00DC3AE7"/>
    <w:rsid w:val="00DD30A3"/>
    <w:rsid w:val="00DE03A6"/>
    <w:rsid w:val="00DE18CB"/>
    <w:rsid w:val="00E04BF9"/>
    <w:rsid w:val="00E247D2"/>
    <w:rsid w:val="00E56FD2"/>
    <w:rsid w:val="00E70EFB"/>
    <w:rsid w:val="00E72016"/>
    <w:rsid w:val="00E868B8"/>
    <w:rsid w:val="00E965AE"/>
    <w:rsid w:val="00EB6932"/>
    <w:rsid w:val="00EF2495"/>
    <w:rsid w:val="00F76550"/>
    <w:rsid w:val="00F828EA"/>
    <w:rsid w:val="00F83720"/>
    <w:rsid w:val="00F92D22"/>
    <w:rsid w:val="00F93CCB"/>
    <w:rsid w:val="00F975D6"/>
    <w:rsid w:val="00FA10A2"/>
    <w:rsid w:val="00FB5E21"/>
    <w:rsid w:val="00FB65E3"/>
    <w:rsid w:val="00FD59A6"/>
    <w:rsid w:val="00FE61A9"/>
    <w:rsid w:val="00FF2652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A52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2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2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2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5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A5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52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227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227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5227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522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522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522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522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522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5227"/>
    <w:rPr>
      <w:rFonts w:ascii="Calibri Light" w:hAnsi="Calibri Light" w:cs="Times New Roman"/>
    </w:rPr>
  </w:style>
  <w:style w:type="table" w:styleId="TableGrid">
    <w:name w:val="Table Grid"/>
    <w:basedOn w:val="TableNormal"/>
    <w:uiPriority w:val="99"/>
    <w:rsid w:val="00CD5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D5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нак Знак4 Знак"/>
    <w:basedOn w:val="Normal"/>
    <w:uiPriority w:val="99"/>
    <w:rsid w:val="00CD5DE4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BA5227"/>
    <w:rPr>
      <w:sz w:val="3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545"/>
    <w:rPr>
      <w:rFonts w:ascii="Segoe UI" w:hAnsi="Segoe UI" w:cs="Segoe UI"/>
      <w:sz w:val="18"/>
      <w:szCs w:val="18"/>
    </w:rPr>
  </w:style>
  <w:style w:type="paragraph" w:customStyle="1" w:styleId="41">
    <w:name w:val="Знак Знак4 Знак1"/>
    <w:basedOn w:val="Normal"/>
    <w:uiPriority w:val="99"/>
    <w:rsid w:val="005B2A4D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B2A4D"/>
    <w:rPr>
      <w:rFonts w:cs="Times New Roman"/>
      <w:color w:val="0000FF"/>
      <w:u w:val="single"/>
    </w:rPr>
  </w:style>
  <w:style w:type="paragraph" w:customStyle="1" w:styleId="42">
    <w:name w:val="Знак Знак4 Знак2"/>
    <w:basedOn w:val="Normal"/>
    <w:uiPriority w:val="99"/>
    <w:rsid w:val="00F975D6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C77429"/>
    <w:rPr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A52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5227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522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5227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52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5227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BA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522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A522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5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522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A522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522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A522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A522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A5227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A5227"/>
    <w:pPr>
      <w:outlineLvl w:val="9"/>
    </w:pPr>
  </w:style>
  <w:style w:type="paragraph" w:customStyle="1" w:styleId="s1">
    <w:name w:val="s_1"/>
    <w:basedOn w:val="Normal"/>
    <w:uiPriority w:val="99"/>
    <w:rsid w:val="00C374D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s3">
    <w:name w:val="s_3"/>
    <w:basedOn w:val="Normal"/>
    <w:uiPriority w:val="99"/>
    <w:rsid w:val="00C374D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2">
    <w:name w:val="Без интервала2"/>
    <w:uiPriority w:val="99"/>
    <w:rsid w:val="00F828EA"/>
    <w:rPr>
      <w:rFonts w:ascii="Times New Roman" w:hAnsi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F828EA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F828EA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37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Правила благоустройства территории Осташковского городского округа </dc:title>
  <dc:subject/>
  <dc:creator>Пользователь</dc:creator>
  <cp:keywords/>
  <dc:description/>
  <cp:lastModifiedBy>Romanova_SK</cp:lastModifiedBy>
  <cp:revision>3</cp:revision>
  <cp:lastPrinted>2021-10-08T14:04:00Z</cp:lastPrinted>
  <dcterms:created xsi:type="dcterms:W3CDTF">2022-03-05T12:07:00Z</dcterms:created>
  <dcterms:modified xsi:type="dcterms:W3CDTF">2022-03-29T06:43:00Z</dcterms:modified>
</cp:coreProperties>
</file>