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72" w:rsidRDefault="00D54A72" w:rsidP="00362583">
      <w:pPr>
        <w:pStyle w:val="2"/>
        <w:jc w:val="center"/>
        <w:rPr>
          <w:b/>
          <w:bCs/>
          <w:sz w:val="22"/>
        </w:rPr>
      </w:pP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5pt" o:ole="">
            <v:imagedata r:id="rId6" o:title=""/>
          </v:shape>
          <o:OLEObject Type="Embed" ProgID="CorelDRAW.Graphic.12" ShapeID="_x0000_i1025" DrawAspect="Content" ObjectID="_1732945925" r:id="rId7"/>
        </w:object>
      </w:r>
    </w:p>
    <w:p w:rsidR="00D54A72" w:rsidRDefault="00D54A72" w:rsidP="00D54A72">
      <w:pPr>
        <w:pStyle w:val="2"/>
        <w:jc w:val="center"/>
        <w:rPr>
          <w:sz w:val="18"/>
        </w:rPr>
      </w:pPr>
    </w:p>
    <w:p w:rsidR="00D54A72" w:rsidRDefault="00D54A72" w:rsidP="00D54A72">
      <w:pPr>
        <w:pStyle w:val="2"/>
        <w:jc w:val="center"/>
        <w:rPr>
          <w:sz w:val="28"/>
          <w:szCs w:val="28"/>
        </w:rPr>
      </w:pPr>
      <w:r w:rsidRPr="00831205">
        <w:rPr>
          <w:sz w:val="28"/>
          <w:szCs w:val="28"/>
        </w:rPr>
        <w:t>АДМИНИСТРАЦИЯ   ОСТАШКОВСКОГО   ГОРОДСКОГО   ОКРУГА</w:t>
      </w:r>
    </w:p>
    <w:p w:rsidR="005135D3" w:rsidRPr="00831205" w:rsidRDefault="005135D3" w:rsidP="00D54A72">
      <w:pPr>
        <w:pStyle w:val="2"/>
        <w:jc w:val="center"/>
        <w:rPr>
          <w:sz w:val="28"/>
          <w:szCs w:val="28"/>
        </w:rPr>
      </w:pPr>
    </w:p>
    <w:p w:rsidR="00D54A72" w:rsidRDefault="00D54A72" w:rsidP="00D54A72">
      <w:pPr>
        <w:pStyle w:val="2"/>
        <w:jc w:val="both"/>
        <w:rPr>
          <w:sz w:val="20"/>
        </w:rPr>
      </w:pPr>
    </w:p>
    <w:p w:rsidR="00D54A72" w:rsidRDefault="00831205" w:rsidP="00831205">
      <w:pPr>
        <w:pStyle w:val="2"/>
        <w:jc w:val="center"/>
        <w:rPr>
          <w:rFonts w:eastAsia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362583">
        <w:rPr>
          <w:rFonts w:eastAsia="Times New Roman"/>
          <w:b/>
          <w:color w:val="2D2D2D"/>
          <w:spacing w:val="2"/>
          <w:sz w:val="28"/>
          <w:szCs w:val="28"/>
          <w:lang w:eastAsia="ru-RU"/>
        </w:rPr>
        <w:t>П</w:t>
      </w:r>
      <w:r w:rsidRPr="00362583">
        <w:rPr>
          <w:rFonts w:eastAsia="Times New Roman"/>
          <w:b/>
          <w:bCs/>
          <w:color w:val="2D2D2D"/>
          <w:spacing w:val="2"/>
          <w:sz w:val="28"/>
          <w:szCs w:val="28"/>
          <w:lang w:eastAsia="ru-RU"/>
        </w:rPr>
        <w:t>ОСТАНОВЛ</w:t>
      </w:r>
      <w:r>
        <w:rPr>
          <w:rFonts w:eastAsia="Times New Roman"/>
          <w:b/>
          <w:bCs/>
          <w:color w:val="2D2D2D"/>
          <w:spacing w:val="2"/>
          <w:sz w:val="28"/>
          <w:szCs w:val="28"/>
          <w:lang w:eastAsia="ru-RU"/>
        </w:rPr>
        <w:t>ЕНИЕ</w:t>
      </w:r>
    </w:p>
    <w:p w:rsidR="00C54A39" w:rsidRDefault="005135D3" w:rsidP="00831205">
      <w:pPr>
        <w:pStyle w:val="2"/>
        <w:jc w:val="center"/>
        <w:rPr>
          <w:sz w:val="20"/>
        </w:rPr>
      </w:pPr>
      <w:r>
        <w:rPr>
          <w:sz w:val="20"/>
        </w:rPr>
        <w:t xml:space="preserve">         </w:t>
      </w:r>
    </w:p>
    <w:p w:rsidR="00D54A72" w:rsidRPr="00C54A39" w:rsidRDefault="00831205" w:rsidP="00831205">
      <w:pPr>
        <w:pStyle w:val="2"/>
        <w:rPr>
          <w:sz w:val="26"/>
          <w:szCs w:val="26"/>
        </w:rPr>
      </w:pPr>
      <w:r w:rsidRPr="00C54A39">
        <w:rPr>
          <w:sz w:val="26"/>
          <w:szCs w:val="26"/>
        </w:rPr>
        <w:t xml:space="preserve"> </w:t>
      </w:r>
      <w:r w:rsidR="00D54A72" w:rsidRPr="00C54A39">
        <w:rPr>
          <w:sz w:val="26"/>
          <w:szCs w:val="26"/>
        </w:rPr>
        <w:t>«</w:t>
      </w:r>
      <w:r w:rsidR="005135D3">
        <w:rPr>
          <w:sz w:val="26"/>
          <w:szCs w:val="26"/>
        </w:rPr>
        <w:t>13</w:t>
      </w:r>
      <w:r w:rsidR="00D54A72" w:rsidRPr="00C54A39">
        <w:rPr>
          <w:sz w:val="26"/>
          <w:szCs w:val="26"/>
        </w:rPr>
        <w:t xml:space="preserve">» </w:t>
      </w:r>
      <w:r w:rsidR="005135D3">
        <w:rPr>
          <w:sz w:val="26"/>
          <w:szCs w:val="26"/>
        </w:rPr>
        <w:t>декабря</w:t>
      </w:r>
      <w:r w:rsidR="00D54A72" w:rsidRPr="00C54A39">
        <w:rPr>
          <w:sz w:val="26"/>
          <w:szCs w:val="26"/>
        </w:rPr>
        <w:t xml:space="preserve"> 20</w:t>
      </w:r>
      <w:r w:rsidR="00F82B14" w:rsidRPr="00C54A39">
        <w:rPr>
          <w:sz w:val="26"/>
          <w:szCs w:val="26"/>
        </w:rPr>
        <w:t>22</w:t>
      </w:r>
      <w:r w:rsidR="00D54A72" w:rsidRPr="00C54A39">
        <w:rPr>
          <w:sz w:val="26"/>
          <w:szCs w:val="26"/>
        </w:rPr>
        <w:t xml:space="preserve"> г.</w:t>
      </w:r>
      <w:r w:rsidR="00D54A72" w:rsidRPr="00C54A39">
        <w:rPr>
          <w:sz w:val="26"/>
          <w:szCs w:val="26"/>
        </w:rPr>
        <w:tab/>
        <w:t xml:space="preserve">              г. Осташков</w:t>
      </w:r>
      <w:r w:rsidR="00D54A72" w:rsidRPr="00C54A39">
        <w:rPr>
          <w:sz w:val="26"/>
          <w:szCs w:val="26"/>
        </w:rPr>
        <w:tab/>
      </w:r>
      <w:r w:rsidR="00D54A72" w:rsidRPr="00C54A39">
        <w:rPr>
          <w:sz w:val="26"/>
          <w:szCs w:val="26"/>
        </w:rPr>
        <w:tab/>
        <w:t xml:space="preserve">         </w:t>
      </w:r>
      <w:r w:rsidR="00FC5E75">
        <w:rPr>
          <w:sz w:val="26"/>
          <w:szCs w:val="26"/>
        </w:rPr>
        <w:tab/>
      </w:r>
      <w:r w:rsidR="00FC5E75">
        <w:rPr>
          <w:sz w:val="26"/>
          <w:szCs w:val="26"/>
        </w:rPr>
        <w:tab/>
      </w:r>
      <w:r w:rsidR="00D54A72" w:rsidRPr="00C54A39">
        <w:rPr>
          <w:sz w:val="26"/>
          <w:szCs w:val="26"/>
        </w:rPr>
        <w:t xml:space="preserve"> </w:t>
      </w:r>
      <w:r w:rsidR="00D54A72" w:rsidRPr="00C54A39">
        <w:rPr>
          <w:sz w:val="26"/>
          <w:szCs w:val="26"/>
        </w:rPr>
        <w:tab/>
        <w:t xml:space="preserve">№ </w:t>
      </w:r>
      <w:r w:rsidR="005135D3">
        <w:rPr>
          <w:sz w:val="26"/>
          <w:szCs w:val="26"/>
        </w:rPr>
        <w:t>1686</w:t>
      </w:r>
    </w:p>
    <w:p w:rsidR="00D54A72" w:rsidRPr="00C54A39" w:rsidRDefault="00D54A72" w:rsidP="00831205">
      <w:pPr>
        <w:pStyle w:val="2"/>
        <w:jc w:val="center"/>
        <w:rPr>
          <w:sz w:val="26"/>
          <w:szCs w:val="26"/>
        </w:rPr>
      </w:pPr>
    </w:p>
    <w:tbl>
      <w:tblPr>
        <w:tblW w:w="9146" w:type="dxa"/>
        <w:tblLayout w:type="fixed"/>
        <w:tblLook w:val="0000"/>
      </w:tblPr>
      <w:tblGrid>
        <w:gridCol w:w="4644"/>
        <w:gridCol w:w="4502"/>
      </w:tblGrid>
      <w:tr w:rsidR="00F82B14" w:rsidRPr="00C54A39" w:rsidTr="00831205">
        <w:tc>
          <w:tcPr>
            <w:tcW w:w="4644" w:type="dxa"/>
          </w:tcPr>
          <w:p w:rsidR="00F82B14" w:rsidRPr="00C54A39" w:rsidRDefault="00831205" w:rsidP="003F263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</w:pPr>
            <w:bookmarkStart w:id="0" w:name="_Hlk116911561"/>
            <w:r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О </w:t>
            </w:r>
            <w:r w:rsidR="00F82B14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Порядке осуществления бюджетных полномочий </w:t>
            </w:r>
            <w:bookmarkStart w:id="1" w:name="_Hlk96092725"/>
            <w:r w:rsidR="00F82B14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главными администраторами доходов бюджет</w:t>
            </w:r>
            <w:r w:rsidR="00881CC0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а</w:t>
            </w:r>
            <w:r w:rsidR="00F82B14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 </w:t>
            </w:r>
            <w:r w:rsidR="00881CC0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Осташковского городского округа</w:t>
            </w:r>
            <w:r w:rsidR="00F82B14"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, являющихся органами местного самоуправления Осташковского городского округа и (или) находящимися в их ведении казенными</w:t>
            </w:r>
            <w:r w:rsidRPr="00C54A39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 учреждениями</w:t>
            </w:r>
            <w:bookmarkEnd w:id="0"/>
            <w:bookmarkEnd w:id="1"/>
          </w:p>
        </w:tc>
        <w:tc>
          <w:tcPr>
            <w:tcW w:w="4502" w:type="dxa"/>
          </w:tcPr>
          <w:p w:rsidR="00F82B14" w:rsidRPr="00C54A39" w:rsidRDefault="00F82B14" w:rsidP="003F263F">
            <w:pPr>
              <w:pStyle w:val="2"/>
              <w:jc w:val="both"/>
              <w:rPr>
                <w:sz w:val="26"/>
                <w:szCs w:val="26"/>
              </w:rPr>
            </w:pPr>
            <w:r w:rsidRPr="00C54A39">
              <w:rPr>
                <w:sz w:val="26"/>
                <w:szCs w:val="26"/>
              </w:rPr>
              <w:t xml:space="preserve"> </w:t>
            </w:r>
          </w:p>
        </w:tc>
      </w:tr>
    </w:tbl>
    <w:p w:rsidR="00F82B14" w:rsidRPr="00C54A39" w:rsidRDefault="00F82B14" w:rsidP="00F82B14">
      <w:pPr>
        <w:pStyle w:val="2"/>
        <w:jc w:val="both"/>
        <w:rPr>
          <w:sz w:val="26"/>
          <w:szCs w:val="26"/>
        </w:rPr>
      </w:pPr>
    </w:p>
    <w:p w:rsidR="00F82B14" w:rsidRPr="00C54A39" w:rsidRDefault="00F82B14" w:rsidP="00F8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160.1</w:t>
      </w:r>
      <w:r w:rsidRPr="00C54A3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hyperlink r:id="rId8" w:history="1">
        <w:r w:rsidRPr="00C54A3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Бюджетного кодекса Российской Федерации</w:t>
        </w:r>
      </w:hyperlink>
      <w:r w:rsidR="001F2229" w:rsidRPr="00C54A3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Решения Осташковской городской Думы от 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215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 бюджетном процессе в Осташковском городском округе» (с изменениями от 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310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50E39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Осташковского городского округа</w:t>
      </w:r>
    </w:p>
    <w:p w:rsidR="005707D7" w:rsidRDefault="005707D7" w:rsidP="008312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  <w:bookmarkStart w:id="2" w:name="_Hlk96091442"/>
    </w:p>
    <w:p w:rsidR="00362583" w:rsidRDefault="00D54A72" w:rsidP="008312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  <w:t>П</w:t>
      </w:r>
      <w:r w:rsidR="00C720EA" w:rsidRPr="00C54A39"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  <w:t>ОСТАНОВЛЯЕТ</w:t>
      </w:r>
      <w:bookmarkEnd w:id="2"/>
      <w:r w:rsidR="00C720EA" w:rsidRPr="00C54A39"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  <w:t>:</w:t>
      </w:r>
    </w:p>
    <w:p w:rsidR="00C54A39" w:rsidRPr="00C54A39" w:rsidRDefault="00C54A39" w:rsidP="008312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2"/>
          <w:sz w:val="26"/>
          <w:szCs w:val="26"/>
          <w:lang w:eastAsia="ru-RU"/>
        </w:rPr>
      </w:pPr>
    </w:p>
    <w:p w:rsidR="00C720EA" w:rsidRPr="00C54A39" w:rsidRDefault="00C720EA" w:rsidP="00362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осуществления бюджетных полномочий главны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</w:t>
      </w:r>
      <w:r w:rsidR="00881CC0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CC0" w:rsidRPr="00C54A39">
        <w:rPr>
          <w:rFonts w:ascii="Times New Roman" w:hAnsi="Times New Roman"/>
          <w:sz w:val="26"/>
          <w:szCs w:val="26"/>
          <w:lang w:eastAsia="ru-RU"/>
        </w:rPr>
        <w:t>Осташковского городского округа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органами местного самоуправления </w:t>
      </w:r>
      <w:r w:rsidR="00D54A72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Осташковского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r w:rsidR="00D54A72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AC3B5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находящимися в их ведении казенными учреждениями, согласно приложению.</w:t>
      </w:r>
    </w:p>
    <w:p w:rsidR="008645A5" w:rsidRPr="00C54A39" w:rsidRDefault="00362583" w:rsidP="00864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101A2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вступления в силу настоящего постановления, п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постановление главы МО «Осташковский район»</w:t>
      </w:r>
      <w:r w:rsidRPr="00C54A39">
        <w:rPr>
          <w:rFonts w:ascii="Times New Roman" w:hAnsi="Times New Roman" w:cs="Times New Roman"/>
          <w:sz w:val="26"/>
          <w:szCs w:val="26"/>
        </w:rPr>
        <w:t xml:space="preserve"> 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03.11.2011 г. № 975 "О порядке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муниципального образования «Осташковский район» и бюджетов поселений"</w:t>
      </w:r>
      <w:r w:rsidR="008645A5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64DF" w:rsidRPr="00C54A39" w:rsidRDefault="007464DF" w:rsidP="00746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</w:t>
      </w:r>
      <w:r w:rsidR="00B50E3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7464DF" w:rsidRPr="00C54A39" w:rsidRDefault="007464DF" w:rsidP="00362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A39" w:rsidRDefault="00C54A39" w:rsidP="00362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A39" w:rsidRDefault="00C54A39" w:rsidP="00362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A39" w:rsidRDefault="00C54A39" w:rsidP="00362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583" w:rsidRPr="00C54A39" w:rsidRDefault="00362583" w:rsidP="003625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Осташковского городского округа</w:t>
      </w:r>
      <w:r w:rsidR="00C720EA"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Титов</w:t>
      </w:r>
    </w:p>
    <w:p w:rsidR="007464DF" w:rsidRDefault="007464DF" w:rsidP="0036258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54A39" w:rsidRPr="00C54A39" w:rsidRDefault="00C54A39" w:rsidP="00A65731">
      <w:pPr>
        <w:autoSpaceDE w:val="0"/>
        <w:autoSpaceDN w:val="0"/>
        <w:adjustRightInd w:val="0"/>
        <w:ind w:right="4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Start w:id="4" w:name="_Hlk91171896"/>
      <w:bookmarkEnd w:id="3"/>
    </w:p>
    <w:p w:rsidR="00C54A39" w:rsidRPr="00C54A39" w:rsidRDefault="00C54A39" w:rsidP="00FC5E75">
      <w:pPr>
        <w:autoSpaceDE w:val="0"/>
        <w:autoSpaceDN w:val="0"/>
        <w:adjustRightInd w:val="0"/>
        <w:spacing w:after="0" w:line="240" w:lineRule="auto"/>
        <w:ind w:left="5529" w:right="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C54A39" w:rsidRDefault="00C54A39" w:rsidP="00FC5E75">
      <w:pPr>
        <w:spacing w:after="0" w:line="240" w:lineRule="auto"/>
        <w:ind w:left="4962" w:right="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Осташковского городского округа Тверской области от </w:t>
      </w:r>
      <w:r w:rsidR="005135D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35D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5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г. № </w:t>
      </w:r>
      <w:r w:rsidR="005135D3">
        <w:rPr>
          <w:rFonts w:ascii="Times New Roman" w:eastAsia="Times New Roman" w:hAnsi="Times New Roman" w:cs="Times New Roman"/>
          <w:sz w:val="26"/>
          <w:szCs w:val="26"/>
          <w:lang w:eastAsia="ru-RU"/>
        </w:rPr>
        <w:t>1686</w:t>
      </w:r>
    </w:p>
    <w:p w:rsidR="00FC5E75" w:rsidRPr="00C54A39" w:rsidRDefault="00FC5E75" w:rsidP="00FC5E75">
      <w:pPr>
        <w:spacing w:after="0" w:line="240" w:lineRule="auto"/>
        <w:ind w:left="4962" w:right="51" w:hanging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4"/>
    <w:p w:rsidR="00881CC0" w:rsidRPr="00C54A39" w:rsidRDefault="001F2229" w:rsidP="00881CC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>ПОРЯДОК</w:t>
      </w:r>
    </w:p>
    <w:p w:rsidR="00C54A39" w:rsidRPr="005707D7" w:rsidRDefault="00C720EA" w:rsidP="005707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>осуществления бюджетных полномочий главными администраторами доходов бюджет</w:t>
      </w:r>
      <w:r w:rsidR="00881CC0" w:rsidRPr="00C54A39">
        <w:rPr>
          <w:rFonts w:ascii="Times New Roman" w:hAnsi="Times New Roman"/>
          <w:sz w:val="26"/>
          <w:szCs w:val="26"/>
          <w:lang w:eastAsia="ru-RU"/>
        </w:rPr>
        <w:t>а Осташковского городского округа</w:t>
      </w:r>
      <w:r w:rsidRPr="00C54A39">
        <w:rPr>
          <w:rFonts w:ascii="Times New Roman" w:hAnsi="Times New Roman"/>
          <w:sz w:val="26"/>
          <w:szCs w:val="26"/>
          <w:lang w:eastAsia="ru-RU"/>
        </w:rPr>
        <w:t>, являющи</w:t>
      </w:r>
      <w:r w:rsidR="00831205" w:rsidRPr="00C54A39">
        <w:rPr>
          <w:rFonts w:ascii="Times New Roman" w:hAnsi="Times New Roman"/>
          <w:sz w:val="26"/>
          <w:szCs w:val="26"/>
          <w:lang w:eastAsia="ru-RU"/>
        </w:rPr>
        <w:t>х</w:t>
      </w:r>
      <w:r w:rsidRPr="00C54A39">
        <w:rPr>
          <w:rFonts w:ascii="Times New Roman" w:hAnsi="Times New Roman"/>
          <w:sz w:val="26"/>
          <w:szCs w:val="26"/>
          <w:lang w:eastAsia="ru-RU"/>
        </w:rPr>
        <w:t xml:space="preserve">ся органами местного самоуправления </w:t>
      </w:r>
      <w:bookmarkStart w:id="5" w:name="_Hlk96439541"/>
      <w:r w:rsidR="00D54A72" w:rsidRPr="00C54A39">
        <w:rPr>
          <w:rFonts w:ascii="Times New Roman" w:hAnsi="Times New Roman"/>
          <w:sz w:val="26"/>
          <w:szCs w:val="26"/>
          <w:lang w:eastAsia="ru-RU"/>
        </w:rPr>
        <w:t>Осташковского</w:t>
      </w:r>
      <w:r w:rsidRPr="00C54A39">
        <w:rPr>
          <w:rFonts w:ascii="Times New Roman" w:hAnsi="Times New Roman"/>
          <w:sz w:val="26"/>
          <w:szCs w:val="26"/>
          <w:lang w:eastAsia="ru-RU"/>
        </w:rPr>
        <w:t xml:space="preserve"> городского </w:t>
      </w:r>
      <w:r w:rsidR="00D54A72" w:rsidRPr="00C54A39">
        <w:rPr>
          <w:rFonts w:ascii="Times New Roman" w:hAnsi="Times New Roman"/>
          <w:sz w:val="26"/>
          <w:szCs w:val="26"/>
          <w:lang w:eastAsia="ru-RU"/>
        </w:rPr>
        <w:t>округа</w:t>
      </w:r>
      <w:r w:rsidR="00831205" w:rsidRPr="00C54A39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5"/>
      <w:r w:rsidR="00831205" w:rsidRPr="00C54A39">
        <w:rPr>
          <w:rFonts w:ascii="Times New Roman" w:hAnsi="Times New Roman"/>
          <w:sz w:val="26"/>
          <w:szCs w:val="26"/>
          <w:lang w:eastAsia="ru-RU"/>
        </w:rPr>
        <w:t>и (или) находящимися в их</w:t>
      </w:r>
      <w:r w:rsidRPr="00C54A39">
        <w:rPr>
          <w:rFonts w:ascii="Times New Roman" w:hAnsi="Times New Roman"/>
          <w:sz w:val="26"/>
          <w:szCs w:val="26"/>
          <w:lang w:eastAsia="ru-RU"/>
        </w:rPr>
        <w:t xml:space="preserve"> ведении казенными учреждениями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 xml:space="preserve">1. Порядок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</w:t>
      </w:r>
      <w:bookmarkStart w:id="6" w:name="_Hlk116904900"/>
      <w:r w:rsidRPr="00C54A39">
        <w:rPr>
          <w:rFonts w:eastAsiaTheme="minorHAnsi" w:cstheme="minorBidi"/>
          <w:sz w:val="26"/>
          <w:szCs w:val="26"/>
        </w:rPr>
        <w:t xml:space="preserve">Осташковского городского округа </w:t>
      </w:r>
      <w:bookmarkEnd w:id="6"/>
      <w:r w:rsidRPr="00C54A39">
        <w:rPr>
          <w:rFonts w:eastAsiaTheme="minorHAnsi" w:cstheme="minorBidi"/>
          <w:sz w:val="26"/>
          <w:szCs w:val="26"/>
        </w:rPr>
        <w:t xml:space="preserve">(далее - Порядок) регулирует вопросы осуществления органами местного самоуправления Осташковского городского округа и (или) находящимися в их ведении казенными учреждениями бюджетных полномочий главных администраторов доходов бюджета Осташковского городского округа. 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2. Перечень главных администраторов доходов бюджета Осташковского городского округа утверждается постановлением Администрации Осташковского городского округа.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3. При осуществлении бюджетных полномочий главные администраторы доходов бюджета Осташковского городского округа, являющиеся органами местного самоуправления Осташковского городского округа и (или) находящимися в их ведении казенными учреждениями (далее - главные администраторы доходов бюджета Осташковского городского округа):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 xml:space="preserve">3.1. Ежегодно, не позднее </w:t>
      </w:r>
      <w:r w:rsidR="00D101A2">
        <w:rPr>
          <w:rFonts w:eastAsiaTheme="minorHAnsi" w:cstheme="minorBidi"/>
          <w:sz w:val="26"/>
          <w:szCs w:val="26"/>
        </w:rPr>
        <w:t>20</w:t>
      </w:r>
      <w:r w:rsidRPr="00C54A39">
        <w:rPr>
          <w:rFonts w:eastAsiaTheme="minorHAnsi" w:cstheme="minorBidi"/>
          <w:sz w:val="26"/>
          <w:szCs w:val="26"/>
        </w:rPr>
        <w:t xml:space="preserve"> декабря, формируют и утверждают правовым актом главного администратора доходов бюджета Осташковского городского округа на очередной финансовый год перечень подведомственных ему администраторов доходов (далее - администраторы доходов).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3.2. Ежегодно, не позднее 2</w:t>
      </w:r>
      <w:r w:rsidR="00D101A2">
        <w:rPr>
          <w:rFonts w:eastAsiaTheme="minorHAnsi" w:cstheme="minorBidi"/>
          <w:sz w:val="26"/>
          <w:szCs w:val="26"/>
        </w:rPr>
        <w:t>0</w:t>
      </w:r>
      <w:r w:rsidRPr="00C54A39">
        <w:rPr>
          <w:rFonts w:eastAsiaTheme="minorHAnsi" w:cstheme="minorBidi"/>
          <w:sz w:val="26"/>
          <w:szCs w:val="26"/>
        </w:rPr>
        <w:t xml:space="preserve"> декабря, издают правовой акт о наделении на очередной финансовый год администраторов доходов бюджета Осташковского городского округа бюджетными полномочиями, определенными положениями пункта 2 статьи 160.1 Бюджетного кодекса Российской Федерации, с закреплением за ними видов (подвидов) доходов бюджета </w:t>
      </w:r>
      <w:r w:rsidR="00EC5E26" w:rsidRPr="00C54A39">
        <w:rPr>
          <w:rFonts w:eastAsiaTheme="minorHAnsi" w:cstheme="minorBidi"/>
          <w:sz w:val="26"/>
          <w:szCs w:val="26"/>
        </w:rPr>
        <w:t>Осташковского городского округа</w:t>
      </w:r>
      <w:r w:rsidRPr="00C54A39">
        <w:rPr>
          <w:rFonts w:eastAsiaTheme="minorHAnsi" w:cstheme="minorBidi"/>
          <w:sz w:val="26"/>
          <w:szCs w:val="26"/>
        </w:rPr>
        <w:t xml:space="preserve"> в разрезе кодов бюджетной классификации и доводят до начала финансового года такие правовые акты до подведомственных администраторов доходов.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3.3. Формируют и представляют в финансов</w:t>
      </w:r>
      <w:r w:rsidR="00EC5E26">
        <w:rPr>
          <w:rFonts w:eastAsiaTheme="minorHAnsi" w:cstheme="minorBidi"/>
          <w:sz w:val="26"/>
          <w:szCs w:val="26"/>
        </w:rPr>
        <w:t xml:space="preserve">ое управление </w:t>
      </w:r>
      <w:r w:rsidR="00EC5E26" w:rsidRPr="00C54A39">
        <w:rPr>
          <w:rFonts w:eastAsiaTheme="minorHAnsi" w:cstheme="minorBidi"/>
          <w:sz w:val="26"/>
          <w:szCs w:val="26"/>
        </w:rPr>
        <w:t xml:space="preserve">Осташковского городского округа </w:t>
      </w:r>
      <w:r w:rsidRPr="00C54A39">
        <w:rPr>
          <w:rFonts w:eastAsiaTheme="minorHAnsi" w:cstheme="minorBidi"/>
          <w:sz w:val="26"/>
          <w:szCs w:val="26"/>
        </w:rPr>
        <w:t>следующие документы: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а) копии муниципальных правовых актов, указанных в пунктах 3.1 и 3.2 настоящего Порядка, - в срок до 2</w:t>
      </w:r>
      <w:r w:rsidR="00D101A2">
        <w:rPr>
          <w:rFonts w:eastAsiaTheme="minorHAnsi" w:cstheme="minorBidi"/>
          <w:sz w:val="26"/>
          <w:szCs w:val="26"/>
        </w:rPr>
        <w:t>0</w:t>
      </w:r>
      <w:r w:rsidRPr="00C54A39">
        <w:rPr>
          <w:rFonts w:eastAsiaTheme="minorHAnsi" w:cstheme="minorBidi"/>
          <w:sz w:val="26"/>
          <w:szCs w:val="26"/>
        </w:rPr>
        <w:t xml:space="preserve"> декабря.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В случае принятия муниципального правового акта о внесении изменений в действующие муниципальные правовые акты, указанные в пунктах 3.1 и 3.2 настоящего Порядка, их копии предоставляются в течение 3 рабочих дней после принятия;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б) сведения, необходимые для составления проекта бюджета Осташковского городского округа (прогноз поступления доходов с расчетами и обоснованиями в разрезе кодов бюджетной классификации);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в) сведения, необходимые для составления и ведения кассового плана;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г) аналитические материалы об исполнении доходов бюджета Осташковского городского округа за отчетный период (ежеквартально до 15 числа месяца, следующего за отчетным кварталом);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lastRenderedPageBreak/>
        <w:t>д) информацию об ожидаемом исполнении администрируемых доходов бюджета Осташковского городского округа в текущем финансовом году и предложения по внесению изменений в бюджет Осташковского городского округа на текущий финансовый год (с расчетами и обоснованиями) ежеквартально до 15 числа месяца, следующего за отчетным кварталом;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е) бюджетную отчетность главного администратора доходов бюджета Осташковского городского округа по формам и в сроки, которые установлены законодательством Российской Федерации;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ж) информацию о суммах признанной безнадежной к взысканию и списанной задолженности по платежам в бюджет Осташковского городского округа;</w:t>
      </w:r>
    </w:p>
    <w:p w:rsidR="00C54A39" w:rsidRPr="00C54A39" w:rsidRDefault="00C54A39" w:rsidP="00C5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>з) сведения о закрепленных за главными администраторами доходов бюджета Осташковского городского округа источниках доходов бюджета Осташковского городского округа для включения в перечень источников доходов Российской Федерации и реестр источников доходов бюджета Осташковского городского округа (по запросу финансового управления Осташковского городского округа);</w:t>
      </w:r>
    </w:p>
    <w:p w:rsidR="00C54A39" w:rsidRPr="00C54A39" w:rsidRDefault="00C54A39" w:rsidP="00C5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 xml:space="preserve">и) информацию для актуализации Перечня главных администраторов доходов бюджета Осташковского городского округа, утвержденного постановлением Администрации Осташковского городского округа, ежегодно в срок до 15 </w:t>
      </w:r>
      <w:r w:rsidR="00D101A2">
        <w:rPr>
          <w:rFonts w:ascii="Times New Roman" w:hAnsi="Times New Roman"/>
          <w:sz w:val="26"/>
          <w:szCs w:val="26"/>
          <w:lang w:eastAsia="ru-RU"/>
        </w:rPr>
        <w:t>ок</w:t>
      </w:r>
      <w:r w:rsidRPr="00C54A39">
        <w:rPr>
          <w:rFonts w:ascii="Times New Roman" w:hAnsi="Times New Roman"/>
          <w:sz w:val="26"/>
          <w:szCs w:val="26"/>
          <w:lang w:eastAsia="ru-RU"/>
        </w:rPr>
        <w:t>тября;</w:t>
      </w:r>
    </w:p>
    <w:p w:rsidR="00C54A39" w:rsidRPr="00C54A39" w:rsidRDefault="00C54A39" w:rsidP="00C5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>к) иную необходимую информацию в рамках осуществления бюджетных полномочий по администрированию доходов бюджета Осташковского городского округа (по запросу финансового управления Осташковского городского округа).</w:t>
      </w:r>
    </w:p>
    <w:p w:rsidR="00C54A39" w:rsidRPr="005135D3" w:rsidRDefault="005135D3" w:rsidP="00513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35D3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4A39" w:rsidRPr="005135D3">
        <w:rPr>
          <w:rFonts w:ascii="Times New Roman" w:hAnsi="Times New Roman"/>
          <w:sz w:val="26"/>
          <w:szCs w:val="26"/>
          <w:lang w:eastAsia="ru-RU"/>
        </w:rPr>
        <w:t xml:space="preserve">3.4. </w:t>
      </w:r>
      <w:r w:rsidR="00D101A2" w:rsidRPr="005135D3">
        <w:rPr>
          <w:rFonts w:ascii="Times New Roman" w:hAnsi="Times New Roman"/>
          <w:sz w:val="26"/>
          <w:szCs w:val="26"/>
          <w:lang w:eastAsia="ru-RU"/>
        </w:rPr>
        <w:t xml:space="preserve">Разрабатывают методику прогнозирования </w:t>
      </w:r>
      <w:r w:rsidRPr="005135D3">
        <w:rPr>
          <w:rFonts w:ascii="Times New Roman" w:hAnsi="Times New Roman"/>
          <w:sz w:val="26"/>
          <w:szCs w:val="26"/>
          <w:lang w:eastAsia="ru-RU"/>
        </w:rPr>
        <w:t xml:space="preserve">поступлений доходов в бюджет Осташковского городского округа в соответствии с общими требованиями, установленными Правительством Российской Федерации, </w:t>
      </w:r>
      <w:r w:rsidR="00D101A2" w:rsidRPr="005135D3">
        <w:rPr>
          <w:rFonts w:ascii="Times New Roman" w:hAnsi="Times New Roman"/>
          <w:sz w:val="26"/>
          <w:szCs w:val="26"/>
          <w:lang w:eastAsia="ru-RU"/>
        </w:rPr>
        <w:t>по всем кодам классификации доходов, в отношении которых осуществля</w:t>
      </w:r>
      <w:r w:rsidRPr="005135D3">
        <w:rPr>
          <w:rFonts w:ascii="Times New Roman" w:hAnsi="Times New Roman"/>
          <w:sz w:val="26"/>
          <w:szCs w:val="26"/>
          <w:lang w:eastAsia="ru-RU"/>
        </w:rPr>
        <w:t>ю</w:t>
      </w:r>
      <w:r w:rsidR="00D101A2" w:rsidRPr="005135D3">
        <w:rPr>
          <w:rFonts w:ascii="Times New Roman" w:hAnsi="Times New Roman"/>
          <w:sz w:val="26"/>
          <w:szCs w:val="26"/>
          <w:lang w:eastAsia="ru-RU"/>
        </w:rPr>
        <w:t xml:space="preserve">т полномочия главного администратора доходов, и утверждают ее по согласованию </w:t>
      </w:r>
      <w:r w:rsidRPr="005135D3">
        <w:rPr>
          <w:rFonts w:ascii="Times New Roman" w:hAnsi="Times New Roman"/>
          <w:sz w:val="26"/>
          <w:szCs w:val="26"/>
          <w:lang w:eastAsia="ru-RU"/>
        </w:rPr>
        <w:t>с</w:t>
      </w:r>
      <w:r w:rsidR="00D101A2" w:rsidRPr="005135D3">
        <w:rPr>
          <w:rFonts w:ascii="Times New Roman" w:hAnsi="Times New Roman"/>
          <w:sz w:val="26"/>
          <w:szCs w:val="26"/>
          <w:lang w:eastAsia="ru-RU"/>
        </w:rPr>
        <w:t xml:space="preserve"> финансовым органом</w:t>
      </w:r>
      <w:r w:rsidRPr="005135D3">
        <w:rPr>
          <w:rFonts w:ascii="Times New Roman" w:hAnsi="Times New Roman"/>
          <w:sz w:val="26"/>
          <w:szCs w:val="26"/>
          <w:lang w:eastAsia="ru-RU"/>
        </w:rPr>
        <w:t>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3.5. Определяют порядок принятия решения о признании безнадежной к взысканию задолженности по платежам в бюджет Осташковского городского округа в соответствии с общими требованиями, установленными Правительством Российской Федерации.</w:t>
      </w:r>
    </w:p>
    <w:p w:rsidR="00C54A39" w:rsidRPr="00C54A39" w:rsidRDefault="00C54A39" w:rsidP="00C5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4A39">
        <w:rPr>
          <w:rFonts w:ascii="Times New Roman" w:hAnsi="Times New Roman"/>
          <w:sz w:val="26"/>
          <w:szCs w:val="26"/>
          <w:lang w:eastAsia="ru-RU"/>
        </w:rPr>
        <w:t>3.6. Формируют и представляют в территориальный орган Федерального казначейства реестр администрируемых доходов по форме и в сроки, предусмотренные приказом Федерального казначейства.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4. В случае изменения состава и (или) функций главного администратора доходов бюджета Осташковского городского округа соответствующий главный администратор доходов бюджета Осташковского городского округа доводит эту информацию до финансового управления Осташковского городского округа в срок не позднее 10 рабочих дней со дня таких изменений.</w:t>
      </w:r>
    </w:p>
    <w:p w:rsidR="00C54A39" w:rsidRPr="00C54A39" w:rsidRDefault="00C54A39" w:rsidP="00C54A39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 xml:space="preserve">5. Главные администраторы доходов бюджета Осташковского городского округа, не имеющие в своем ведении администраторов доходов, являются администраторами доходов и исполняют бюджетные полномочия администратора доходов, установленные </w:t>
      </w:r>
      <w:hyperlink r:id="rId9" w:history="1">
        <w:r w:rsidRPr="00C54A39">
          <w:rPr>
            <w:rFonts w:eastAsiaTheme="minorHAnsi" w:cstheme="minorBidi"/>
            <w:sz w:val="26"/>
            <w:szCs w:val="26"/>
          </w:rPr>
          <w:t>пунктом 2 статьи 160.1</w:t>
        </w:r>
      </w:hyperlink>
      <w:r w:rsidRPr="00C54A39">
        <w:rPr>
          <w:rFonts w:eastAsiaTheme="minorHAnsi" w:cstheme="minorBidi"/>
          <w:sz w:val="26"/>
          <w:szCs w:val="26"/>
        </w:rPr>
        <w:t xml:space="preserve"> Бюджетного кодекса Российской Федерации.</w:t>
      </w:r>
    </w:p>
    <w:p w:rsidR="00C54A39" w:rsidRPr="00C54A39" w:rsidRDefault="00C54A39" w:rsidP="005707D7">
      <w:pPr>
        <w:pStyle w:val="ConsPlusNormal"/>
        <w:ind w:firstLine="709"/>
        <w:jc w:val="both"/>
        <w:rPr>
          <w:rFonts w:eastAsiaTheme="minorHAnsi" w:cstheme="minorBidi"/>
          <w:sz w:val="26"/>
          <w:szCs w:val="26"/>
        </w:rPr>
      </w:pPr>
      <w:r w:rsidRPr="00C54A39">
        <w:rPr>
          <w:rFonts w:eastAsiaTheme="minorHAnsi" w:cstheme="minorBidi"/>
          <w:sz w:val="26"/>
          <w:szCs w:val="26"/>
        </w:rPr>
        <w:t>6. Главные администраторы доходов бюджета Осташковского городского округа в случае администрирования доходов федерального и областного бюджетов выполняют бюджетные полномочия в порядке, установленном соответственно Правительством Российской Федерации для главных администраторов доходов бюджетов бюджетной системы Российской Федерации, являющихся федеральными органами государственной власти, и Правительством Тверской области для главных администраторов доходов, являющихся органами государственной власти Тверской области.</w:t>
      </w:r>
    </w:p>
    <w:sectPr w:rsidR="00C54A39" w:rsidRPr="00C54A39" w:rsidSect="00C54A39">
      <w:pgSz w:w="11906" w:h="16838"/>
      <w:pgMar w:top="851" w:right="794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20"/>
    <w:multiLevelType w:val="hybridMultilevel"/>
    <w:tmpl w:val="69DC9BA0"/>
    <w:lvl w:ilvl="0" w:tplc="E04A16D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3784F"/>
    <w:multiLevelType w:val="hybridMultilevel"/>
    <w:tmpl w:val="81F28114"/>
    <w:lvl w:ilvl="0" w:tplc="3A229D4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0B5"/>
    <w:rsid w:val="00047F57"/>
    <w:rsid w:val="00144D32"/>
    <w:rsid w:val="00170252"/>
    <w:rsid w:val="001C0676"/>
    <w:rsid w:val="001D24C9"/>
    <w:rsid w:val="001F2229"/>
    <w:rsid w:val="00362583"/>
    <w:rsid w:val="003E5366"/>
    <w:rsid w:val="00473470"/>
    <w:rsid w:val="004A75B8"/>
    <w:rsid w:val="004B607A"/>
    <w:rsid w:val="004F58F7"/>
    <w:rsid w:val="005135D3"/>
    <w:rsid w:val="00514D73"/>
    <w:rsid w:val="00543F22"/>
    <w:rsid w:val="0054406B"/>
    <w:rsid w:val="005707D7"/>
    <w:rsid w:val="00576122"/>
    <w:rsid w:val="00615D15"/>
    <w:rsid w:val="00652274"/>
    <w:rsid w:val="007464DF"/>
    <w:rsid w:val="00794B8F"/>
    <w:rsid w:val="007C1760"/>
    <w:rsid w:val="007E04FB"/>
    <w:rsid w:val="007E2B12"/>
    <w:rsid w:val="00803DA6"/>
    <w:rsid w:val="00831205"/>
    <w:rsid w:val="008639B4"/>
    <w:rsid w:val="008645A5"/>
    <w:rsid w:val="00871036"/>
    <w:rsid w:val="00881CC0"/>
    <w:rsid w:val="009A10B5"/>
    <w:rsid w:val="00A628E0"/>
    <w:rsid w:val="00A65731"/>
    <w:rsid w:val="00A95238"/>
    <w:rsid w:val="00AC3B5A"/>
    <w:rsid w:val="00AC67C3"/>
    <w:rsid w:val="00B50E39"/>
    <w:rsid w:val="00B65172"/>
    <w:rsid w:val="00B772BE"/>
    <w:rsid w:val="00BB417A"/>
    <w:rsid w:val="00BF55B8"/>
    <w:rsid w:val="00C54A39"/>
    <w:rsid w:val="00C661C8"/>
    <w:rsid w:val="00C720EA"/>
    <w:rsid w:val="00D101A2"/>
    <w:rsid w:val="00D46245"/>
    <w:rsid w:val="00D54A72"/>
    <w:rsid w:val="00E33C0B"/>
    <w:rsid w:val="00E66D15"/>
    <w:rsid w:val="00EC5E26"/>
    <w:rsid w:val="00F4318C"/>
    <w:rsid w:val="00F63791"/>
    <w:rsid w:val="00F82B14"/>
    <w:rsid w:val="00FC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15"/>
  </w:style>
  <w:style w:type="paragraph" w:styleId="1">
    <w:name w:val="heading 1"/>
    <w:basedOn w:val="a"/>
    <w:next w:val="a"/>
    <w:link w:val="10"/>
    <w:qFormat/>
    <w:rsid w:val="00F82B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54A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54A72"/>
    <w:rPr>
      <w:rFonts w:ascii="Times New Roman" w:eastAsia="Calibri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62583"/>
    <w:pPr>
      <w:ind w:left="720"/>
      <w:contextualSpacing/>
    </w:pPr>
  </w:style>
  <w:style w:type="table" w:styleId="a4">
    <w:name w:val="Table Grid"/>
    <w:basedOn w:val="a1"/>
    <w:uiPriority w:val="59"/>
    <w:rsid w:val="00B7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D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2B14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97395F2426F33E3C66A2BBE34B720D7EF22A21FB5277F6303B039351AA46A0469DD6092B5C483A315156E71DCE71F9B17C3C77EBDEg1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E313-18E1-4254-9CAB-A82F9737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МВ. Борисова</dc:creator>
  <cp:lastModifiedBy>Зорина ЛА</cp:lastModifiedBy>
  <cp:revision>2</cp:revision>
  <cp:lastPrinted>2022-12-13T08:31:00Z</cp:lastPrinted>
  <dcterms:created xsi:type="dcterms:W3CDTF">2022-12-19T06:06:00Z</dcterms:created>
  <dcterms:modified xsi:type="dcterms:W3CDTF">2022-12-19T06:06:00Z</dcterms:modified>
</cp:coreProperties>
</file>