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F34B0" w14:textId="6BA088EF" w:rsidR="00CA3039" w:rsidRPr="00CA3039" w:rsidRDefault="000277A6" w:rsidP="00CA3039">
      <w:pPr>
        <w:widowControl/>
        <w:overflowPunct w:val="0"/>
        <w:ind w:firstLine="0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Calibri" w:eastAsia="Times New Roman" w:hAnsi="Calibri" w:cs="Times New Roman"/>
          <w:sz w:val="22"/>
          <w:szCs w:val="22"/>
        </w:rPr>
        <w:pict w14:anchorId="48E71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>
            <v:imagedata r:id="rId7" o:title=""/>
          </v:shape>
        </w:pict>
      </w:r>
    </w:p>
    <w:p w14:paraId="4F552CE9" w14:textId="77777777" w:rsidR="00CA3039" w:rsidRPr="00CA3039" w:rsidRDefault="00CA3039" w:rsidP="00CA3039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3039">
        <w:rPr>
          <w:rFonts w:ascii="Times New Roman" w:eastAsia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14B046E8" w14:textId="77777777" w:rsidR="00CA3039" w:rsidRPr="00CA3039" w:rsidRDefault="00CA3039" w:rsidP="00CA3039">
      <w:pPr>
        <w:widowControl/>
        <w:overflowPunct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3039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499CFB56" w14:textId="77777777" w:rsidR="00CA3039" w:rsidRPr="00CA3039" w:rsidRDefault="00CA3039" w:rsidP="00CA3039">
      <w:pPr>
        <w:widowControl/>
        <w:overflowPunct w:val="0"/>
        <w:ind w:firstLine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CA3039" w14:paraId="180F3A5B" w14:textId="77777777" w:rsidTr="00CA3039">
        <w:tc>
          <w:tcPr>
            <w:tcW w:w="3207" w:type="dxa"/>
          </w:tcPr>
          <w:p w14:paraId="2662EFE8" w14:textId="2AA2C792" w:rsidR="00CA3039" w:rsidRDefault="00CA3039" w:rsidP="008629CF">
            <w:pPr>
              <w:widowControl/>
              <w:overflowPunct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A468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15860" w:rsidRPr="0001586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015860" w:rsidRPr="000158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15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07" w:type="dxa"/>
          </w:tcPr>
          <w:p w14:paraId="3C9A4CB5" w14:textId="77777777" w:rsidR="00CA3039" w:rsidRDefault="00CA3039" w:rsidP="00CA3039">
            <w:pPr>
              <w:widowControl/>
              <w:overflowPunct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207" w:type="dxa"/>
          </w:tcPr>
          <w:p w14:paraId="067D82CA" w14:textId="45DB894C" w:rsidR="00CA3039" w:rsidRDefault="00CA3039" w:rsidP="008629CF">
            <w:pPr>
              <w:widowControl/>
              <w:overflowPunct w:val="0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A4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253</w:t>
            </w:r>
            <w:r w:rsidRPr="00CA3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58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0416A2B" w14:textId="77777777" w:rsidR="000A4682" w:rsidRDefault="000A4682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</w:p>
    <w:p w14:paraId="063374D9" w14:textId="122F00E1" w:rsidR="00487BC9" w:rsidRDefault="00487BC9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14:paraId="17CED526" w14:textId="77777777" w:rsidR="00487BC9" w:rsidRDefault="00487BC9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Осташковского городского </w:t>
      </w:r>
    </w:p>
    <w:p w14:paraId="7F0DDFEC" w14:textId="77777777" w:rsidR="00487BC9" w:rsidRDefault="00487BC9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округа от 12.08.2020 г. № 1118 </w:t>
      </w:r>
    </w:p>
    <w:p w14:paraId="43F544AD" w14:textId="74D3DE8E" w:rsidR="007F4A21" w:rsidRDefault="00487BC9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81F10" w:rsidRPr="00E3549D">
        <w:rPr>
          <w:b w:val="0"/>
          <w:sz w:val="28"/>
          <w:szCs w:val="28"/>
        </w:rPr>
        <w:t xml:space="preserve">Об утверждении Положения о порядке </w:t>
      </w:r>
    </w:p>
    <w:p w14:paraId="33586E2D" w14:textId="77777777" w:rsidR="007F4A21" w:rsidRDefault="00781F10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E3549D">
        <w:rPr>
          <w:b w:val="0"/>
          <w:sz w:val="28"/>
          <w:szCs w:val="28"/>
        </w:rPr>
        <w:t xml:space="preserve">присвоения имен или переименования </w:t>
      </w:r>
    </w:p>
    <w:p w14:paraId="62877934" w14:textId="77777777" w:rsidR="007F4A21" w:rsidRDefault="00781F10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E3549D">
        <w:rPr>
          <w:b w:val="0"/>
          <w:sz w:val="28"/>
          <w:szCs w:val="28"/>
        </w:rPr>
        <w:t>муниципальных</w:t>
      </w:r>
      <w:r w:rsidR="007F4A21">
        <w:rPr>
          <w:b w:val="0"/>
          <w:sz w:val="28"/>
          <w:szCs w:val="28"/>
        </w:rPr>
        <w:t xml:space="preserve"> </w:t>
      </w:r>
      <w:r w:rsidRPr="00E3549D">
        <w:rPr>
          <w:b w:val="0"/>
          <w:sz w:val="28"/>
          <w:szCs w:val="28"/>
        </w:rPr>
        <w:t xml:space="preserve">учреждений и предприятий </w:t>
      </w:r>
    </w:p>
    <w:p w14:paraId="0241BD53" w14:textId="63D59A09" w:rsidR="005C3511" w:rsidRPr="00E3549D" w:rsidRDefault="00781F10" w:rsidP="00CA3039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E3549D">
        <w:rPr>
          <w:b w:val="0"/>
          <w:sz w:val="28"/>
          <w:szCs w:val="28"/>
        </w:rPr>
        <w:t xml:space="preserve">на территории </w:t>
      </w:r>
      <w:r w:rsidR="00CA3039" w:rsidRPr="00E3549D">
        <w:rPr>
          <w:b w:val="0"/>
          <w:sz w:val="28"/>
          <w:szCs w:val="28"/>
        </w:rPr>
        <w:t>Осташковского</w:t>
      </w:r>
      <w:r w:rsidRPr="00E3549D">
        <w:rPr>
          <w:b w:val="0"/>
          <w:sz w:val="28"/>
          <w:szCs w:val="28"/>
        </w:rPr>
        <w:t xml:space="preserve"> городского округа</w:t>
      </w:r>
      <w:r w:rsidR="00487BC9">
        <w:rPr>
          <w:b w:val="0"/>
          <w:sz w:val="28"/>
          <w:szCs w:val="28"/>
        </w:rPr>
        <w:t>»</w:t>
      </w:r>
    </w:p>
    <w:p w14:paraId="0000C9C5" w14:textId="77777777" w:rsidR="00E3549D" w:rsidRPr="00CA3039" w:rsidRDefault="00E3549D">
      <w:pPr>
        <w:rPr>
          <w:sz w:val="28"/>
          <w:szCs w:val="28"/>
        </w:rPr>
      </w:pPr>
    </w:p>
    <w:p w14:paraId="39493B92" w14:textId="19A51DE1" w:rsidR="00BA5A4E" w:rsidRDefault="00781F10">
      <w:pPr>
        <w:rPr>
          <w:sz w:val="28"/>
          <w:szCs w:val="28"/>
        </w:rPr>
      </w:pPr>
      <w:r w:rsidRPr="00CA3039">
        <w:rPr>
          <w:sz w:val="28"/>
          <w:szCs w:val="28"/>
        </w:rPr>
        <w:t xml:space="preserve">В соответствии с </w:t>
      </w:r>
      <w:hyperlink r:id="rId8" w:history="1">
        <w:r w:rsidRPr="00CA3039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CA3039">
        <w:rPr>
          <w:sz w:val="28"/>
          <w:szCs w:val="28"/>
        </w:rPr>
        <w:t xml:space="preserve"> Российской федерации от 06.10.2003 N 131-ФЗ </w:t>
      </w:r>
      <w:r w:rsidR="00CA3039">
        <w:rPr>
          <w:sz w:val="28"/>
          <w:szCs w:val="28"/>
        </w:rPr>
        <w:t>«</w:t>
      </w:r>
      <w:r w:rsidRPr="00CA303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A3039">
        <w:rPr>
          <w:sz w:val="28"/>
          <w:szCs w:val="28"/>
        </w:rPr>
        <w:t>»</w:t>
      </w:r>
      <w:r w:rsidRPr="00CA3039">
        <w:rPr>
          <w:sz w:val="28"/>
          <w:szCs w:val="28"/>
        </w:rPr>
        <w:t>,</w:t>
      </w:r>
      <w:bookmarkStart w:id="0" w:name="_Hlk129696783"/>
      <w:r w:rsidR="00487BC9" w:rsidRPr="00487BC9">
        <w:rPr>
          <w:rFonts w:ascii="Calibri" w:eastAsia="Calibri" w:hAnsi="Calibri" w:cs="Times New Roman"/>
          <w:sz w:val="22"/>
          <w:szCs w:val="22"/>
          <w:lang w:eastAsia="hi-IN" w:bidi="hi-IN"/>
        </w:rPr>
        <w:t xml:space="preserve"> </w:t>
      </w:r>
      <w:hyperlink r:id="rId9" w:anchor="/document/74501415/entry/0" w:history="1">
        <w:r w:rsidR="00487BC9" w:rsidRPr="00487BC9">
          <w:rPr>
            <w:rFonts w:ascii="Times New Roman" w:eastAsia="Times New Roman" w:hAnsi="Times New Roman" w:cs="Times New Roman"/>
            <w:sz w:val="28"/>
            <w:szCs w:val="28"/>
            <w:lang w:eastAsia="hi-IN" w:bidi="hi-IN"/>
          </w:rPr>
          <w:t>постановлением</w:t>
        </w:r>
      </w:hyperlink>
      <w:r w:rsidR="00487BC9" w:rsidRPr="00487BC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Правительства Тверской области</w:t>
      </w:r>
      <w:r w:rsidR="00487BC9" w:rsidRPr="00487BC9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</w:t>
      </w:r>
      <w:r w:rsidR="00487BC9" w:rsidRPr="00487BC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от 08.07.2022 № 367-пп</w:t>
      </w:r>
      <w:bookmarkEnd w:id="0"/>
      <w:r w:rsidR="00487BC9" w:rsidRPr="00487BC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487BC9" w:rsidRPr="00487BC9">
        <w:rPr>
          <w:rFonts w:ascii="Times New Roman" w:eastAsia="Times New Roman" w:hAnsi="Times New Roman" w:cs="Times New Roman"/>
          <w:noProof/>
          <w:sz w:val="28"/>
          <w:szCs w:val="28"/>
        </w:rPr>
        <w:t>«Об утверждении Положения о присвоении организациям Тверской области имен военнослужащих – участников боевых действий, в том числе погибших при исполнении воинского долга»</w:t>
      </w:r>
      <w:r w:rsidR="00487BC9" w:rsidRPr="00487BC9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,</w:t>
      </w:r>
      <w:r w:rsidRPr="00CA3039">
        <w:rPr>
          <w:sz w:val="28"/>
          <w:szCs w:val="28"/>
        </w:rPr>
        <w:t xml:space="preserve"> Администрация </w:t>
      </w:r>
      <w:r w:rsidR="00CA3039">
        <w:rPr>
          <w:sz w:val="28"/>
          <w:szCs w:val="28"/>
        </w:rPr>
        <w:t>Осташковского</w:t>
      </w:r>
      <w:r w:rsidRPr="00CA3039">
        <w:rPr>
          <w:sz w:val="28"/>
          <w:szCs w:val="28"/>
        </w:rPr>
        <w:t xml:space="preserve"> городского округа </w:t>
      </w:r>
    </w:p>
    <w:p w14:paraId="0B2B9C86" w14:textId="77777777" w:rsidR="00487BC9" w:rsidRDefault="00487BC9" w:rsidP="00BA5A4E">
      <w:pPr>
        <w:ind w:firstLine="0"/>
        <w:jc w:val="center"/>
        <w:rPr>
          <w:b/>
          <w:sz w:val="28"/>
          <w:szCs w:val="28"/>
        </w:rPr>
      </w:pPr>
    </w:p>
    <w:p w14:paraId="497F21F0" w14:textId="52546821" w:rsidR="005C3511" w:rsidRPr="00BA5A4E" w:rsidRDefault="00BA5A4E" w:rsidP="00BA5A4E">
      <w:pPr>
        <w:ind w:firstLine="0"/>
        <w:jc w:val="center"/>
        <w:rPr>
          <w:b/>
          <w:sz w:val="28"/>
          <w:szCs w:val="28"/>
        </w:rPr>
      </w:pPr>
      <w:r w:rsidRPr="00BA5A4E">
        <w:rPr>
          <w:b/>
          <w:sz w:val="28"/>
          <w:szCs w:val="28"/>
        </w:rPr>
        <w:t>ПОСТАНОВЛЯЕТ</w:t>
      </w:r>
      <w:r w:rsidR="00781F10" w:rsidRPr="00BA5A4E">
        <w:rPr>
          <w:b/>
          <w:sz w:val="28"/>
          <w:szCs w:val="28"/>
        </w:rPr>
        <w:t>:</w:t>
      </w:r>
    </w:p>
    <w:p w14:paraId="2D45C9E8" w14:textId="77777777" w:rsidR="00CA3039" w:rsidRPr="00CA3039" w:rsidRDefault="00CA3039">
      <w:pPr>
        <w:rPr>
          <w:sz w:val="28"/>
          <w:szCs w:val="28"/>
        </w:rPr>
      </w:pPr>
    </w:p>
    <w:p w14:paraId="57300F3D" w14:textId="162EEF30" w:rsidR="00487BC9" w:rsidRPr="00E3549D" w:rsidRDefault="00781F10" w:rsidP="00487BC9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bookmarkStart w:id="1" w:name="sub_1"/>
      <w:r w:rsidRPr="00487BC9">
        <w:rPr>
          <w:b w:val="0"/>
          <w:bCs w:val="0"/>
          <w:sz w:val="28"/>
          <w:szCs w:val="28"/>
        </w:rPr>
        <w:t xml:space="preserve">1. </w:t>
      </w:r>
      <w:r w:rsidR="00487BC9" w:rsidRPr="00487BC9">
        <w:rPr>
          <w:b w:val="0"/>
          <w:bCs w:val="0"/>
          <w:sz w:val="28"/>
          <w:szCs w:val="28"/>
        </w:rPr>
        <w:t>Внести в</w:t>
      </w:r>
      <w:r w:rsidR="00487BC9">
        <w:rPr>
          <w:sz w:val="28"/>
          <w:szCs w:val="28"/>
        </w:rPr>
        <w:t xml:space="preserve"> </w:t>
      </w:r>
      <w:r w:rsidR="00487BC9">
        <w:rPr>
          <w:b w:val="0"/>
          <w:sz w:val="28"/>
          <w:szCs w:val="28"/>
        </w:rPr>
        <w:t>постановление Администрации Осташковского городского округа от 12.08.2020 г. № 1118 «</w:t>
      </w:r>
      <w:r w:rsidR="00487BC9" w:rsidRPr="00E3549D">
        <w:rPr>
          <w:b w:val="0"/>
          <w:sz w:val="28"/>
          <w:szCs w:val="28"/>
        </w:rPr>
        <w:t>Об утверждении Положения о порядке присвоения имен или переименования муниципальных</w:t>
      </w:r>
      <w:r w:rsidR="00487BC9">
        <w:rPr>
          <w:b w:val="0"/>
          <w:sz w:val="28"/>
          <w:szCs w:val="28"/>
        </w:rPr>
        <w:t xml:space="preserve"> </w:t>
      </w:r>
      <w:r w:rsidR="00487BC9" w:rsidRPr="00E3549D">
        <w:rPr>
          <w:b w:val="0"/>
          <w:sz w:val="28"/>
          <w:szCs w:val="28"/>
        </w:rPr>
        <w:t>учреждений и предприятий на территории Осташковского городского округа</w:t>
      </w:r>
      <w:r w:rsidR="00487BC9">
        <w:rPr>
          <w:b w:val="0"/>
          <w:sz w:val="28"/>
          <w:szCs w:val="28"/>
        </w:rPr>
        <w:t>»</w:t>
      </w:r>
      <w:r w:rsidR="00487BC9" w:rsidRPr="00487BC9">
        <w:rPr>
          <w:b w:val="0"/>
          <w:bCs w:val="0"/>
          <w:sz w:val="28"/>
          <w:szCs w:val="28"/>
        </w:rPr>
        <w:t xml:space="preserve"> </w:t>
      </w:r>
      <w:r w:rsidR="00487BC9">
        <w:rPr>
          <w:b w:val="0"/>
          <w:bCs w:val="0"/>
          <w:sz w:val="28"/>
          <w:szCs w:val="28"/>
        </w:rPr>
        <w:t xml:space="preserve">следующие </w:t>
      </w:r>
      <w:r w:rsidR="00487BC9" w:rsidRPr="00487BC9">
        <w:rPr>
          <w:b w:val="0"/>
          <w:bCs w:val="0"/>
          <w:sz w:val="28"/>
          <w:szCs w:val="28"/>
        </w:rPr>
        <w:t>изменения</w:t>
      </w:r>
      <w:r w:rsidR="00487BC9">
        <w:rPr>
          <w:b w:val="0"/>
          <w:bCs w:val="0"/>
          <w:sz w:val="28"/>
          <w:szCs w:val="28"/>
        </w:rPr>
        <w:t>:</w:t>
      </w:r>
    </w:p>
    <w:p w14:paraId="695F9B53" w14:textId="30CAC5C7" w:rsidR="005C3511" w:rsidRDefault="00487BC9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D49A6">
        <w:rPr>
          <w:sz w:val="28"/>
          <w:szCs w:val="28"/>
        </w:rPr>
        <w:t xml:space="preserve">Приложение к </w:t>
      </w:r>
      <w:r w:rsidR="004D49A6" w:rsidRPr="004D49A6">
        <w:rPr>
          <w:bCs/>
          <w:sz w:val="28"/>
          <w:szCs w:val="28"/>
        </w:rPr>
        <w:t>постановлению Администрации Осташковского городского округа от 12.08.2020 г. № 1118</w:t>
      </w:r>
      <w:r w:rsidR="004D49A6">
        <w:rPr>
          <w:b/>
          <w:sz w:val="28"/>
          <w:szCs w:val="28"/>
        </w:rPr>
        <w:t xml:space="preserve"> </w:t>
      </w:r>
      <w:r w:rsidR="004D49A6">
        <w:rPr>
          <w:sz w:val="28"/>
          <w:szCs w:val="28"/>
        </w:rPr>
        <w:t>изложить в новой редакции согласно приложению к настоящему постановлению</w:t>
      </w:r>
      <w:r w:rsidR="00781F10" w:rsidRPr="00CA3039">
        <w:rPr>
          <w:sz w:val="28"/>
          <w:szCs w:val="28"/>
        </w:rPr>
        <w:t xml:space="preserve"> (</w:t>
      </w:r>
      <w:hyperlink w:anchor="sub_4" w:history="1">
        <w:r w:rsidR="00781F10" w:rsidRPr="00CA3039">
          <w:rPr>
            <w:rStyle w:val="a4"/>
            <w:color w:val="auto"/>
            <w:sz w:val="28"/>
            <w:szCs w:val="28"/>
          </w:rPr>
          <w:t>Приложение</w:t>
        </w:r>
      </w:hyperlink>
      <w:r w:rsidR="00781F10" w:rsidRPr="00CA3039">
        <w:rPr>
          <w:sz w:val="28"/>
          <w:szCs w:val="28"/>
        </w:rPr>
        <w:t>).</w:t>
      </w:r>
    </w:p>
    <w:p w14:paraId="2FDF7E96" w14:textId="77777777" w:rsidR="00E3549D" w:rsidRPr="00E3549D" w:rsidRDefault="002C35B2" w:rsidP="00E3549D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>2.</w:t>
      </w:r>
      <w:r w:rsidRPr="002C35B2">
        <w:rPr>
          <w:sz w:val="28"/>
          <w:szCs w:val="28"/>
        </w:rPr>
        <w:t xml:space="preserve"> </w:t>
      </w:r>
      <w:bookmarkEnd w:id="1"/>
      <w:r w:rsidR="00E3549D" w:rsidRPr="00E3549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E3549D" w:rsidRPr="00E3549D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в печатном издании - газете «Селигер», </w:t>
      </w:r>
      <w:r w:rsidR="00E3549D" w:rsidRPr="00E3549D">
        <w:rPr>
          <w:rFonts w:ascii="Times New Roman" w:eastAsia="Times New Roman" w:hAnsi="Times New Roman" w:cs="Times New Roman"/>
          <w:iCs/>
          <w:sz w:val="28"/>
          <w:szCs w:val="28"/>
        </w:rPr>
        <w:t>размещению на официальном сайте муниципального образования Осташковский городской округ в сети Интернет.</w:t>
      </w:r>
    </w:p>
    <w:p w14:paraId="4C1275A1" w14:textId="77777777" w:rsidR="00290131" w:rsidRPr="00290131" w:rsidRDefault="00BA5A4E" w:rsidP="002901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0131" w:rsidRPr="0029013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Осташковского городского округа                  Уткину С.Ю.</w:t>
      </w:r>
    </w:p>
    <w:p w14:paraId="0A40E006" w14:textId="77777777" w:rsidR="002F67ED" w:rsidRPr="00290131" w:rsidRDefault="002F67ED" w:rsidP="00290131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DF07D0" w14:textId="77777777" w:rsidR="00DB2EBD" w:rsidRDefault="00DB2EBD" w:rsidP="00DB2EBD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Глава Осташковского </w:t>
      </w:r>
    </w:p>
    <w:p w14:paraId="2F3C51DE" w14:textId="7286E0DC" w:rsidR="00CA3039" w:rsidRDefault="00DB2EBD" w:rsidP="004D49A6">
      <w:pPr>
        <w:pStyle w:val="af0"/>
        <w:rPr>
          <w:rStyle w:val="a3"/>
          <w:rFonts w:ascii="Arial" w:hAnsi="Arial" w:cs="Arial"/>
        </w:rPr>
      </w:pPr>
      <w:r>
        <w:rPr>
          <w:sz w:val="28"/>
          <w:szCs w:val="28"/>
        </w:rPr>
        <w:t xml:space="preserve">городского округа                                           </w:t>
      </w:r>
      <w:r w:rsidR="004D49A6">
        <w:rPr>
          <w:sz w:val="28"/>
          <w:szCs w:val="28"/>
        </w:rPr>
        <w:tab/>
      </w:r>
      <w:r w:rsidR="004D49A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А.А. Титов</w:t>
      </w:r>
      <w:bookmarkStart w:id="2" w:name="sub_4"/>
      <w:r w:rsidR="00CA3039">
        <w:rPr>
          <w:rStyle w:val="a3"/>
          <w:rFonts w:ascii="Arial" w:hAnsi="Arial" w:cs="Arial"/>
        </w:rPr>
        <w:br w:type="page"/>
      </w:r>
    </w:p>
    <w:bookmarkEnd w:id="2"/>
    <w:p w14:paraId="381D77DB" w14:textId="77777777" w:rsidR="00E3549D" w:rsidRPr="00E3549D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5D8BEDF7" w14:textId="77777777" w:rsidR="00E3549D" w:rsidRPr="00E3549D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14:paraId="5C34FBAA" w14:textId="77777777" w:rsidR="00E3549D" w:rsidRPr="00E3549D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>Осташковского городского округа</w:t>
      </w:r>
    </w:p>
    <w:p w14:paraId="77A787EA" w14:textId="55C3AE74" w:rsidR="00E3549D" w:rsidRPr="000A4682" w:rsidRDefault="00E3549D" w:rsidP="00E3549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0A4682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E91A35" w:rsidRPr="00E91A35">
        <w:rPr>
          <w:rFonts w:ascii="Times New Roman" w:eastAsia="Calibri" w:hAnsi="Times New Roman" w:cs="Times New Roman"/>
          <w:sz w:val="28"/>
          <w:szCs w:val="28"/>
          <w:lang w:eastAsia="en-US"/>
        </w:rPr>
        <w:t>мар</w:t>
      </w:r>
      <w:r w:rsidR="008629CF" w:rsidRPr="00E91A35">
        <w:rPr>
          <w:rFonts w:ascii="Times New Roman" w:eastAsia="Calibri" w:hAnsi="Times New Roman" w:cs="Times New Roman"/>
          <w:sz w:val="28"/>
          <w:szCs w:val="28"/>
          <w:lang w:eastAsia="en-US"/>
        </w:rPr>
        <w:t>та</w:t>
      </w:r>
      <w:r w:rsidRPr="00E91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91A35" w:rsidRPr="00E91A3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91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Pr="00E354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0A4682">
        <w:rPr>
          <w:rFonts w:ascii="Times New Roman" w:eastAsia="Calibri" w:hAnsi="Times New Roman" w:cs="Times New Roman"/>
          <w:sz w:val="28"/>
          <w:szCs w:val="28"/>
          <w:lang w:eastAsia="en-US"/>
        </w:rPr>
        <w:t>253</w:t>
      </w:r>
    </w:p>
    <w:p w14:paraId="71161012" w14:textId="0D6B528F" w:rsidR="005C3511" w:rsidRDefault="005C3511"/>
    <w:p w14:paraId="694AEC66" w14:textId="77777777" w:rsidR="00E91A35" w:rsidRDefault="00E91A35"/>
    <w:p w14:paraId="76736A50" w14:textId="77777777" w:rsidR="00E3549D" w:rsidRPr="00E3549D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>Положение</w:t>
      </w:r>
    </w:p>
    <w:p w14:paraId="44C26EEE" w14:textId="77777777" w:rsidR="009030E9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 xml:space="preserve">о порядке присвоения имен или переименования </w:t>
      </w:r>
    </w:p>
    <w:p w14:paraId="722681A4" w14:textId="77777777" w:rsidR="009030E9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 xml:space="preserve">муниципальных учреждений и предприятий </w:t>
      </w:r>
    </w:p>
    <w:p w14:paraId="4A4860F8" w14:textId="728D62FD" w:rsidR="005C3511" w:rsidRDefault="00781F10" w:rsidP="00E3549D">
      <w:pPr>
        <w:pStyle w:val="1"/>
        <w:spacing w:before="0" w:after="0"/>
        <w:rPr>
          <w:sz w:val="28"/>
          <w:szCs w:val="28"/>
        </w:rPr>
      </w:pPr>
      <w:r w:rsidRPr="00E3549D">
        <w:rPr>
          <w:sz w:val="28"/>
          <w:szCs w:val="28"/>
        </w:rPr>
        <w:t xml:space="preserve">на территории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</w:t>
      </w:r>
    </w:p>
    <w:p w14:paraId="351B7AAC" w14:textId="77777777" w:rsidR="00E91A35" w:rsidRPr="00E91A35" w:rsidRDefault="00E91A35" w:rsidP="00E91A35"/>
    <w:p w14:paraId="7A3DEE93" w14:textId="2A20EE44" w:rsidR="00E91A35" w:rsidRPr="00487BC9" w:rsidRDefault="00E91A35" w:rsidP="00E91A35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</w:p>
    <w:p w14:paraId="50D58577" w14:textId="32735407" w:rsidR="00E91A35" w:rsidRPr="00E91A35" w:rsidRDefault="00E91A35" w:rsidP="00E91A35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E91A35">
        <w:rPr>
          <w:b w:val="0"/>
          <w:bCs w:val="0"/>
          <w:sz w:val="28"/>
          <w:szCs w:val="28"/>
        </w:rPr>
        <w:t xml:space="preserve">Присвоение имен, </w:t>
      </w:r>
      <w:bookmarkStart w:id="3" w:name="_Hlk130982055"/>
      <w:r w:rsidRPr="00E91A35">
        <w:rPr>
          <w:b w:val="0"/>
          <w:bCs w:val="0"/>
          <w:sz w:val="28"/>
          <w:szCs w:val="28"/>
        </w:rPr>
        <w:t xml:space="preserve"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 </w:t>
      </w:r>
      <w:bookmarkEnd w:id="3"/>
      <w:r w:rsidRPr="00E91A35">
        <w:rPr>
          <w:b w:val="0"/>
          <w:bCs w:val="0"/>
          <w:sz w:val="28"/>
          <w:szCs w:val="28"/>
        </w:rPr>
        <w:t xml:space="preserve">или переименования </w:t>
      </w:r>
    </w:p>
    <w:p w14:paraId="2A6DFF79" w14:textId="08C41925" w:rsidR="00E91A35" w:rsidRPr="00E91A35" w:rsidRDefault="00E91A35" w:rsidP="00E91A35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E91A35">
        <w:rPr>
          <w:b w:val="0"/>
          <w:bCs w:val="0"/>
          <w:sz w:val="28"/>
          <w:szCs w:val="28"/>
        </w:rPr>
        <w:t>муниципальных учреждений и предприятий</w:t>
      </w:r>
      <w:r>
        <w:rPr>
          <w:b w:val="0"/>
          <w:bCs w:val="0"/>
          <w:sz w:val="28"/>
          <w:szCs w:val="28"/>
        </w:rPr>
        <w:t>, расположенных</w:t>
      </w:r>
      <w:r w:rsidRPr="00E91A35">
        <w:rPr>
          <w:b w:val="0"/>
          <w:bCs w:val="0"/>
          <w:sz w:val="28"/>
          <w:szCs w:val="28"/>
        </w:rPr>
        <w:t xml:space="preserve"> </w:t>
      </w:r>
    </w:p>
    <w:p w14:paraId="58EE853F" w14:textId="5604EF0E" w:rsidR="00E91A35" w:rsidRPr="00E91A35" w:rsidRDefault="00E91A35" w:rsidP="00E91A35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E91A35">
        <w:rPr>
          <w:b w:val="0"/>
          <w:bCs w:val="0"/>
          <w:sz w:val="28"/>
          <w:szCs w:val="28"/>
        </w:rPr>
        <w:t>на территории Осташковского городского округа</w:t>
      </w:r>
    </w:p>
    <w:p w14:paraId="55BCF59D" w14:textId="77777777" w:rsidR="005C3511" w:rsidRPr="00E3549D" w:rsidRDefault="005C3511">
      <w:pPr>
        <w:rPr>
          <w:sz w:val="28"/>
          <w:szCs w:val="28"/>
        </w:rPr>
      </w:pPr>
    </w:p>
    <w:p w14:paraId="4D277AFA" w14:textId="77777777" w:rsidR="005C3511" w:rsidRPr="00E91A35" w:rsidRDefault="00781F10">
      <w:pPr>
        <w:pStyle w:val="1"/>
        <w:rPr>
          <w:b w:val="0"/>
          <w:bCs w:val="0"/>
          <w:sz w:val="28"/>
          <w:szCs w:val="28"/>
        </w:rPr>
      </w:pPr>
      <w:bookmarkStart w:id="4" w:name="sub_7"/>
      <w:r w:rsidRPr="00E91A35">
        <w:rPr>
          <w:b w:val="0"/>
          <w:bCs w:val="0"/>
          <w:sz w:val="28"/>
          <w:szCs w:val="28"/>
        </w:rPr>
        <w:t>1. Общие положения</w:t>
      </w:r>
    </w:p>
    <w:bookmarkEnd w:id="4"/>
    <w:p w14:paraId="7EA594B8" w14:textId="77777777" w:rsidR="005C3511" w:rsidRPr="00E3549D" w:rsidRDefault="005C3511">
      <w:pPr>
        <w:rPr>
          <w:sz w:val="28"/>
          <w:szCs w:val="28"/>
        </w:rPr>
      </w:pPr>
    </w:p>
    <w:p w14:paraId="3147571F" w14:textId="753F168D" w:rsidR="005C3511" w:rsidRPr="00E3549D" w:rsidRDefault="00781F10">
      <w:pPr>
        <w:rPr>
          <w:sz w:val="28"/>
          <w:szCs w:val="28"/>
        </w:rPr>
      </w:pPr>
      <w:bookmarkStart w:id="5" w:name="sub_5"/>
      <w:r w:rsidRPr="00E3549D">
        <w:rPr>
          <w:sz w:val="28"/>
          <w:szCs w:val="28"/>
        </w:rPr>
        <w:t>1.1. Настоящ</w:t>
      </w:r>
      <w:r w:rsidR="007279B9">
        <w:rPr>
          <w:sz w:val="28"/>
          <w:szCs w:val="28"/>
        </w:rPr>
        <w:t>ий</w:t>
      </w:r>
      <w:r w:rsidRPr="00E3549D">
        <w:rPr>
          <w:sz w:val="28"/>
          <w:szCs w:val="28"/>
        </w:rPr>
        <w:t xml:space="preserve"> </w:t>
      </w:r>
      <w:r w:rsidR="007279B9">
        <w:rPr>
          <w:sz w:val="28"/>
          <w:szCs w:val="28"/>
        </w:rPr>
        <w:t>раздел</w:t>
      </w:r>
      <w:r w:rsidRPr="00E3549D">
        <w:rPr>
          <w:sz w:val="28"/>
          <w:szCs w:val="28"/>
        </w:rPr>
        <w:t xml:space="preserve"> определяет порядок присвоения имен</w:t>
      </w:r>
      <w:r w:rsidR="007279B9">
        <w:rPr>
          <w:sz w:val="28"/>
          <w:szCs w:val="28"/>
        </w:rPr>
        <w:t>,</w:t>
      </w:r>
      <w:r w:rsidR="007279B9" w:rsidRPr="007279B9">
        <w:rPr>
          <w:sz w:val="28"/>
          <w:szCs w:val="28"/>
        </w:rPr>
        <w:t xml:space="preserve">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переименования муниципальных учреждений или предприятий на территории </w:t>
      </w:r>
      <w:r w:rsidR="00E3549D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округа.</w:t>
      </w:r>
    </w:p>
    <w:p w14:paraId="18E618E8" w14:textId="77777777" w:rsidR="005C3511" w:rsidRPr="00E3549D" w:rsidRDefault="00781F10">
      <w:pPr>
        <w:rPr>
          <w:sz w:val="28"/>
          <w:szCs w:val="28"/>
        </w:rPr>
      </w:pPr>
      <w:bookmarkStart w:id="6" w:name="sub_6"/>
      <w:bookmarkEnd w:id="5"/>
      <w:r w:rsidRPr="00E3549D">
        <w:rPr>
          <w:sz w:val="28"/>
          <w:szCs w:val="28"/>
        </w:rPr>
        <w:t>1.2. Общими требованиями к присвоению имени или переименованию муниципального учреждения или предприятия являются:</w:t>
      </w:r>
    </w:p>
    <w:bookmarkEnd w:id="6"/>
    <w:p w14:paraId="4E562B30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имя, присваиваемое муниципальному учреждению или предприятию, должно соответствовать историческим, географическим и (или) градостроительным особенностям </w:t>
      </w:r>
      <w:r w:rsidR="00E3549D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округа,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повторяться.</w:t>
      </w:r>
    </w:p>
    <w:p w14:paraId="5AC39F09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имена 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</w:t>
      </w:r>
      <w:r w:rsidR="009030E9">
        <w:rPr>
          <w:sz w:val="28"/>
          <w:szCs w:val="28"/>
        </w:rPr>
        <w:t>Осташковским</w:t>
      </w:r>
      <w:r w:rsidRPr="00E3549D">
        <w:rPr>
          <w:sz w:val="28"/>
          <w:szCs w:val="28"/>
        </w:rPr>
        <w:t xml:space="preserve"> городским округом, присваиваются муниципальным учреждениям или предприятиям после смерти указанных лиц с целью увековечения их памяти.</w:t>
      </w:r>
    </w:p>
    <w:p w14:paraId="1DB90ADE" w14:textId="77777777" w:rsidR="005C3511" w:rsidRPr="00E3549D" w:rsidRDefault="005C3511">
      <w:pPr>
        <w:rPr>
          <w:sz w:val="28"/>
          <w:szCs w:val="28"/>
        </w:rPr>
      </w:pPr>
    </w:p>
    <w:p w14:paraId="713BB57B" w14:textId="77777777" w:rsidR="007279B9" w:rsidRDefault="007279B9">
      <w:pPr>
        <w:pStyle w:val="1"/>
        <w:rPr>
          <w:b w:val="0"/>
          <w:bCs w:val="0"/>
          <w:sz w:val="28"/>
          <w:szCs w:val="28"/>
        </w:rPr>
      </w:pPr>
      <w:bookmarkStart w:id="7" w:name="sub_11"/>
      <w:r>
        <w:rPr>
          <w:b w:val="0"/>
          <w:bCs w:val="0"/>
          <w:sz w:val="28"/>
          <w:szCs w:val="28"/>
        </w:rPr>
        <w:br w:type="page"/>
      </w:r>
    </w:p>
    <w:p w14:paraId="5EE29E05" w14:textId="4B03F0DA" w:rsidR="005C3511" w:rsidRPr="00E91A35" w:rsidRDefault="00781F10">
      <w:pPr>
        <w:pStyle w:val="1"/>
        <w:rPr>
          <w:b w:val="0"/>
          <w:bCs w:val="0"/>
          <w:sz w:val="28"/>
          <w:szCs w:val="28"/>
        </w:rPr>
      </w:pPr>
      <w:r w:rsidRPr="00E91A35">
        <w:rPr>
          <w:b w:val="0"/>
          <w:bCs w:val="0"/>
          <w:sz w:val="28"/>
          <w:szCs w:val="28"/>
        </w:rPr>
        <w:lastRenderedPageBreak/>
        <w:t>2. Порядок внесения предложений о присвоении имен</w:t>
      </w:r>
      <w:r w:rsidR="007279B9">
        <w:rPr>
          <w:b w:val="0"/>
          <w:bCs w:val="0"/>
          <w:sz w:val="28"/>
          <w:szCs w:val="28"/>
        </w:rPr>
        <w:t>,</w:t>
      </w:r>
      <w:r w:rsidR="007279B9" w:rsidRPr="007279B9">
        <w:rPr>
          <w:b w:val="0"/>
          <w:bCs w:val="0"/>
          <w:sz w:val="28"/>
          <w:szCs w:val="28"/>
        </w:rPr>
        <w:t xml:space="preserve"> </w:t>
      </w:r>
      <w:r w:rsidR="007279B9" w:rsidRPr="00E91A35">
        <w:rPr>
          <w:b w:val="0"/>
          <w:bCs w:val="0"/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91A35">
        <w:rPr>
          <w:b w:val="0"/>
          <w:bCs w:val="0"/>
          <w:sz w:val="28"/>
          <w:szCs w:val="28"/>
        </w:rPr>
        <w:t xml:space="preserve"> или переименовании муниципальных учреждений или предприятий</w:t>
      </w:r>
    </w:p>
    <w:bookmarkEnd w:id="7"/>
    <w:p w14:paraId="36D50893" w14:textId="77777777" w:rsidR="005C3511" w:rsidRPr="00E3549D" w:rsidRDefault="005C3511">
      <w:pPr>
        <w:rPr>
          <w:sz w:val="28"/>
          <w:szCs w:val="28"/>
        </w:rPr>
      </w:pPr>
    </w:p>
    <w:p w14:paraId="25B6B251" w14:textId="127CBC16" w:rsidR="005C3511" w:rsidRPr="00E3549D" w:rsidRDefault="00781F10">
      <w:pPr>
        <w:rPr>
          <w:sz w:val="28"/>
          <w:szCs w:val="28"/>
        </w:rPr>
      </w:pPr>
      <w:bookmarkStart w:id="8" w:name="sub_8"/>
      <w:r w:rsidRPr="00E3549D">
        <w:rPr>
          <w:sz w:val="28"/>
          <w:szCs w:val="28"/>
        </w:rPr>
        <w:t>2.1. Инициаторами присвоения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переименования муниципального учреждения или предприятия могут являться:</w:t>
      </w:r>
    </w:p>
    <w:bookmarkEnd w:id="8"/>
    <w:p w14:paraId="6CE388C4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федеральные органы государственной власти и органы государственной власти Тверской области;</w:t>
      </w:r>
    </w:p>
    <w:p w14:paraId="7002C202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органы местного самоуправления </w:t>
      </w:r>
      <w:r w:rsidR="009030E9">
        <w:rPr>
          <w:sz w:val="28"/>
          <w:szCs w:val="28"/>
        </w:rPr>
        <w:t xml:space="preserve">Осташковского </w:t>
      </w:r>
      <w:r w:rsidRPr="00E3549D">
        <w:rPr>
          <w:sz w:val="28"/>
          <w:szCs w:val="28"/>
        </w:rPr>
        <w:t>городского округа;</w:t>
      </w:r>
    </w:p>
    <w:p w14:paraId="34D9BBD7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коллективы организаций, расположенных на территории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округа;</w:t>
      </w:r>
    </w:p>
    <w:p w14:paraId="2007FD5A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общественные объединения;</w:t>
      </w:r>
    </w:p>
    <w:p w14:paraId="6D8F1BCB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инициативные группы жителей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численностью не менее 50 человек.</w:t>
      </w:r>
    </w:p>
    <w:p w14:paraId="262A1A22" w14:textId="2808856F" w:rsidR="005C3511" w:rsidRPr="00E3549D" w:rsidRDefault="00781F10">
      <w:pPr>
        <w:rPr>
          <w:sz w:val="28"/>
          <w:szCs w:val="28"/>
        </w:rPr>
      </w:pPr>
      <w:bookmarkStart w:id="9" w:name="sub_9"/>
      <w:r w:rsidRPr="00E3549D">
        <w:rPr>
          <w:sz w:val="28"/>
          <w:szCs w:val="28"/>
        </w:rPr>
        <w:t>2.2. Инициатор обращается с ходатайством о присвоении имени</w:t>
      </w:r>
      <w:r w:rsidR="007279B9">
        <w:rPr>
          <w:sz w:val="28"/>
          <w:szCs w:val="28"/>
        </w:rPr>
        <w:t>,</w:t>
      </w:r>
      <w:r w:rsidR="007279B9" w:rsidRPr="007279B9">
        <w:rPr>
          <w:sz w:val="28"/>
          <w:szCs w:val="28"/>
        </w:rPr>
        <w:t xml:space="preserve">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переименовании муниципального учреждения или предприятия в Администрацию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округа.</w:t>
      </w:r>
    </w:p>
    <w:p w14:paraId="383946AB" w14:textId="239186E0" w:rsidR="005C3511" w:rsidRPr="00E3549D" w:rsidRDefault="00781F10">
      <w:pPr>
        <w:rPr>
          <w:sz w:val="28"/>
          <w:szCs w:val="28"/>
        </w:rPr>
      </w:pPr>
      <w:bookmarkStart w:id="10" w:name="sub_10"/>
      <w:bookmarkEnd w:id="9"/>
      <w:r w:rsidRPr="00E3549D">
        <w:rPr>
          <w:sz w:val="28"/>
          <w:szCs w:val="28"/>
        </w:rPr>
        <w:t>2.3. Ходатайство о присвоении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переименовании муниципального учреждения или предприятия должно содержать следующие сведения:</w:t>
      </w:r>
    </w:p>
    <w:bookmarkEnd w:id="10"/>
    <w:p w14:paraId="0858F06E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сведения об инициаторе ходатайства (для юридических лиц - наименование юридического лица, юридический адрес и контактный телефон; для физических лиц - фамилии, имена, отчества граждан, адреса места жительства, паспортные данные, контактные телефоны);</w:t>
      </w:r>
    </w:p>
    <w:p w14:paraId="570C6B6D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местоположение муниципального учреждения или предприятия;</w:t>
      </w:r>
    </w:p>
    <w:p w14:paraId="128208AC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обоснование присвоения имени или переименования муниципального учреждения или предприятия;</w:t>
      </w:r>
    </w:p>
    <w:p w14:paraId="21935A52" w14:textId="77777777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- предложение об источнике финансирования работ по присвоению имени или переименованию муниципального учреждения или предприятия.</w:t>
      </w:r>
    </w:p>
    <w:p w14:paraId="2CFCB93B" w14:textId="01C25E02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>К ходатайству о присвоении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переименовании муниципального учреждения или предприятия должны быть приложены </w:t>
      </w:r>
      <w:r w:rsidRPr="00E3549D">
        <w:rPr>
          <w:sz w:val="28"/>
          <w:szCs w:val="28"/>
        </w:rPr>
        <w:lastRenderedPageBreak/>
        <w:t>документы, подтверждающие достоверность события или заслуги лица, имя которого увековечивается.</w:t>
      </w:r>
    </w:p>
    <w:p w14:paraId="765AE42C" w14:textId="77777777" w:rsidR="005C3511" w:rsidRPr="00E3549D" w:rsidRDefault="005C3511">
      <w:pPr>
        <w:rPr>
          <w:sz w:val="28"/>
          <w:szCs w:val="28"/>
        </w:rPr>
      </w:pPr>
    </w:p>
    <w:p w14:paraId="17F060BA" w14:textId="590E8B6A" w:rsidR="005C3511" w:rsidRPr="00E91A35" w:rsidRDefault="00781F10">
      <w:pPr>
        <w:pStyle w:val="1"/>
        <w:rPr>
          <w:b w:val="0"/>
          <w:bCs w:val="0"/>
          <w:sz w:val="28"/>
          <w:szCs w:val="28"/>
        </w:rPr>
      </w:pPr>
      <w:bookmarkStart w:id="11" w:name="sub_18"/>
      <w:r w:rsidRPr="00E91A35">
        <w:rPr>
          <w:b w:val="0"/>
          <w:bCs w:val="0"/>
          <w:sz w:val="28"/>
          <w:szCs w:val="28"/>
        </w:rPr>
        <w:t>3. Порядок рассмотрения ходатайства о присвоении имени</w:t>
      </w:r>
      <w:r w:rsidR="007279B9">
        <w:rPr>
          <w:b w:val="0"/>
          <w:bCs w:val="0"/>
          <w:sz w:val="28"/>
          <w:szCs w:val="28"/>
        </w:rPr>
        <w:t xml:space="preserve">, </w:t>
      </w:r>
      <w:r w:rsidR="007279B9" w:rsidRPr="00E91A35">
        <w:rPr>
          <w:b w:val="0"/>
          <w:bCs w:val="0"/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91A35">
        <w:rPr>
          <w:b w:val="0"/>
          <w:bCs w:val="0"/>
          <w:sz w:val="28"/>
          <w:szCs w:val="28"/>
        </w:rPr>
        <w:t xml:space="preserve"> или переименовании муниципального учреждения или предприятия</w:t>
      </w:r>
    </w:p>
    <w:bookmarkEnd w:id="11"/>
    <w:p w14:paraId="7BBB730B" w14:textId="77777777" w:rsidR="005C3511" w:rsidRPr="00E91A35" w:rsidRDefault="005C3511">
      <w:pPr>
        <w:rPr>
          <w:sz w:val="28"/>
          <w:szCs w:val="28"/>
        </w:rPr>
      </w:pPr>
    </w:p>
    <w:p w14:paraId="61396508" w14:textId="77777777" w:rsidR="005C3511" w:rsidRPr="000725E8" w:rsidRDefault="00781F10" w:rsidP="000725E8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bookmarkStart w:id="12" w:name="sub_12"/>
      <w:r w:rsidRPr="000725E8">
        <w:rPr>
          <w:b w:val="0"/>
          <w:sz w:val="28"/>
          <w:szCs w:val="28"/>
        </w:rPr>
        <w:t>3.1. Администрация</w:t>
      </w:r>
      <w:r w:rsidR="001C25A6">
        <w:rPr>
          <w:b w:val="0"/>
          <w:sz w:val="28"/>
          <w:szCs w:val="28"/>
        </w:rPr>
        <w:t xml:space="preserve"> Осташковского городского округа (далее – Администрация)</w:t>
      </w:r>
      <w:r w:rsidRPr="000725E8">
        <w:rPr>
          <w:b w:val="0"/>
          <w:sz w:val="28"/>
          <w:szCs w:val="28"/>
        </w:rPr>
        <w:t xml:space="preserve"> направляет поступившее ходатайство на рассмотрение </w:t>
      </w:r>
      <w:r w:rsidR="000725E8" w:rsidRPr="000725E8">
        <w:rPr>
          <w:b w:val="0"/>
          <w:sz w:val="28"/>
          <w:szCs w:val="28"/>
        </w:rPr>
        <w:t xml:space="preserve">в </w:t>
      </w:r>
      <w:r w:rsidR="000725E8">
        <w:rPr>
          <w:b w:val="0"/>
          <w:sz w:val="28"/>
          <w:szCs w:val="28"/>
        </w:rPr>
        <w:t>К</w:t>
      </w:r>
      <w:r w:rsidR="000725E8" w:rsidRPr="000725E8">
        <w:rPr>
          <w:b w:val="0"/>
          <w:sz w:val="28"/>
          <w:szCs w:val="28"/>
        </w:rPr>
        <w:t>омисси</w:t>
      </w:r>
      <w:r w:rsidR="000725E8">
        <w:rPr>
          <w:b w:val="0"/>
          <w:sz w:val="28"/>
          <w:szCs w:val="28"/>
        </w:rPr>
        <w:t>ю</w:t>
      </w:r>
      <w:r w:rsidR="000725E8" w:rsidRPr="000725E8">
        <w:rPr>
          <w:b w:val="0"/>
          <w:sz w:val="28"/>
          <w:szCs w:val="28"/>
        </w:rPr>
        <w:t xml:space="preserve"> по присвоению имен или переименования муниципальных учреждений и предприятий на территории Осташковского городского округа</w:t>
      </w:r>
      <w:r w:rsidR="001C25A6">
        <w:rPr>
          <w:b w:val="0"/>
          <w:sz w:val="28"/>
          <w:szCs w:val="28"/>
        </w:rPr>
        <w:t xml:space="preserve"> (далее – Комиссия)</w:t>
      </w:r>
      <w:r w:rsidR="000725E8">
        <w:rPr>
          <w:b w:val="0"/>
          <w:sz w:val="28"/>
          <w:szCs w:val="28"/>
        </w:rPr>
        <w:t xml:space="preserve"> </w:t>
      </w:r>
      <w:r w:rsidRPr="000725E8">
        <w:rPr>
          <w:b w:val="0"/>
          <w:sz w:val="28"/>
          <w:szCs w:val="28"/>
        </w:rPr>
        <w:t>в срок не позднее 3 календарных дней со дня поступления указанного ходатайства в Администрацию.</w:t>
      </w:r>
    </w:p>
    <w:p w14:paraId="71E5BD71" w14:textId="77777777" w:rsidR="005C3511" w:rsidRDefault="00781F10">
      <w:pPr>
        <w:rPr>
          <w:sz w:val="28"/>
          <w:szCs w:val="28"/>
        </w:rPr>
      </w:pPr>
      <w:bookmarkStart w:id="13" w:name="sub_13"/>
      <w:bookmarkEnd w:id="12"/>
      <w:r w:rsidRPr="00E3549D">
        <w:rPr>
          <w:sz w:val="28"/>
          <w:szCs w:val="28"/>
        </w:rPr>
        <w:t xml:space="preserve">3.2. Заседание </w:t>
      </w:r>
      <w:r w:rsidR="000725E8" w:rsidRPr="000725E8">
        <w:rPr>
          <w:sz w:val="28"/>
          <w:szCs w:val="28"/>
        </w:rPr>
        <w:t xml:space="preserve">Комиссии </w:t>
      </w:r>
      <w:r w:rsidRPr="00E3549D">
        <w:rPr>
          <w:sz w:val="28"/>
          <w:szCs w:val="28"/>
        </w:rPr>
        <w:t>по рассмотрению поступившего ходатайства проводится не позднее 14 календарных дней со дня получения указанного ходатайства.</w:t>
      </w:r>
    </w:p>
    <w:p w14:paraId="15A19A94" w14:textId="77777777" w:rsidR="005C3511" w:rsidRPr="00E3549D" w:rsidRDefault="00781F10">
      <w:pPr>
        <w:rPr>
          <w:sz w:val="28"/>
          <w:szCs w:val="28"/>
        </w:rPr>
      </w:pPr>
      <w:bookmarkStart w:id="14" w:name="sub_14"/>
      <w:bookmarkStart w:id="15" w:name="_Hlk130885820"/>
      <w:bookmarkEnd w:id="13"/>
      <w:r w:rsidRPr="00E3549D">
        <w:rPr>
          <w:sz w:val="28"/>
          <w:szCs w:val="28"/>
        </w:rPr>
        <w:t xml:space="preserve">3.3. В результате рассмотрения ходатайства </w:t>
      </w:r>
      <w:r w:rsidR="000725E8" w:rsidRPr="000725E8">
        <w:rPr>
          <w:sz w:val="28"/>
          <w:szCs w:val="28"/>
        </w:rPr>
        <w:t xml:space="preserve">Комиссией </w:t>
      </w:r>
      <w:r w:rsidRPr="00E3549D">
        <w:rPr>
          <w:sz w:val="28"/>
          <w:szCs w:val="28"/>
        </w:rPr>
        <w:t>принимается одно из следующих решений:</w:t>
      </w:r>
    </w:p>
    <w:bookmarkEnd w:id="14"/>
    <w:p w14:paraId="73B3E36C" w14:textId="447BA08A" w:rsidR="005C3511" w:rsidRPr="00E3549D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рекомендовать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присвоить имя</w:t>
      </w:r>
      <w:r w:rsidR="007279B9">
        <w:rPr>
          <w:sz w:val="28"/>
          <w:szCs w:val="28"/>
        </w:rPr>
        <w:t>,</w:t>
      </w:r>
      <w:r w:rsidR="007279B9" w:rsidRPr="007279B9">
        <w:rPr>
          <w:sz w:val="28"/>
          <w:szCs w:val="28"/>
        </w:rPr>
        <w:t xml:space="preserve">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переименовать муниципальное учреждение или предприятие;</w:t>
      </w:r>
    </w:p>
    <w:p w14:paraId="5728A743" w14:textId="2D0F3C3D" w:rsidR="005C3511" w:rsidRDefault="00781F10">
      <w:pPr>
        <w:rPr>
          <w:sz w:val="28"/>
          <w:szCs w:val="28"/>
        </w:rPr>
      </w:pPr>
      <w:r w:rsidRPr="00E3549D">
        <w:rPr>
          <w:sz w:val="28"/>
          <w:szCs w:val="28"/>
        </w:rPr>
        <w:t xml:space="preserve">- рекомендовать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отказать в присвоении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переименовании муниципального учреждения или предприятия.</w:t>
      </w:r>
    </w:p>
    <w:p w14:paraId="4DA58716" w14:textId="77777777" w:rsidR="007F4A21" w:rsidRPr="000725E8" w:rsidRDefault="007F4A21" w:rsidP="007F4A21">
      <w:pPr>
        <w:rPr>
          <w:sz w:val="28"/>
          <w:szCs w:val="28"/>
        </w:rPr>
      </w:pPr>
      <w:bookmarkStart w:id="16" w:name="_Hlk129954371"/>
      <w:r w:rsidRPr="000725E8">
        <w:rPr>
          <w:sz w:val="28"/>
          <w:szCs w:val="28"/>
        </w:rPr>
        <w:t xml:space="preserve">Решение принимается с учетом мнения депутатов </w:t>
      </w:r>
      <w:r w:rsidR="000725E8" w:rsidRPr="000725E8">
        <w:rPr>
          <w:sz w:val="28"/>
          <w:szCs w:val="28"/>
        </w:rPr>
        <w:t>Осташковской городской Думы,</w:t>
      </w:r>
      <w:r w:rsidRPr="000725E8">
        <w:rPr>
          <w:sz w:val="28"/>
          <w:szCs w:val="28"/>
        </w:rPr>
        <w:t xml:space="preserve"> </w:t>
      </w:r>
      <w:r w:rsidR="000725E8" w:rsidRPr="000725E8">
        <w:rPr>
          <w:sz w:val="28"/>
          <w:szCs w:val="28"/>
        </w:rPr>
        <w:t xml:space="preserve">Общественного Совета Осташковского городского округа и </w:t>
      </w:r>
      <w:r w:rsidRPr="000725E8">
        <w:rPr>
          <w:sz w:val="28"/>
          <w:szCs w:val="28"/>
        </w:rPr>
        <w:t>Клуба краеведов Осташковского городского округа.</w:t>
      </w:r>
    </w:p>
    <w:p w14:paraId="623C3759" w14:textId="77777777" w:rsidR="005C3511" w:rsidRDefault="00781F10">
      <w:pPr>
        <w:rPr>
          <w:sz w:val="28"/>
          <w:szCs w:val="28"/>
        </w:rPr>
      </w:pPr>
      <w:bookmarkStart w:id="17" w:name="sub_15"/>
      <w:bookmarkEnd w:id="16"/>
      <w:r w:rsidRPr="00E3549D">
        <w:rPr>
          <w:sz w:val="28"/>
          <w:szCs w:val="28"/>
        </w:rPr>
        <w:t xml:space="preserve">3.4. Решение </w:t>
      </w:r>
      <w:r w:rsidR="001C25A6">
        <w:rPr>
          <w:sz w:val="28"/>
          <w:szCs w:val="28"/>
        </w:rPr>
        <w:t>Комиссии</w:t>
      </w:r>
      <w:r w:rsidRPr="00E3549D">
        <w:rPr>
          <w:sz w:val="28"/>
          <w:szCs w:val="28"/>
        </w:rPr>
        <w:t xml:space="preserve"> направляется Администрации не позднее 3 календарных дней со дня его принятия.</w:t>
      </w:r>
    </w:p>
    <w:p w14:paraId="3B2441CD" w14:textId="32C7E11E" w:rsidR="005C3511" w:rsidRPr="00E3549D" w:rsidRDefault="00781F10">
      <w:pPr>
        <w:rPr>
          <w:sz w:val="28"/>
          <w:szCs w:val="28"/>
        </w:rPr>
      </w:pPr>
      <w:bookmarkStart w:id="18" w:name="sub_16"/>
      <w:bookmarkEnd w:id="17"/>
      <w:r w:rsidRPr="00E3549D">
        <w:rPr>
          <w:sz w:val="28"/>
          <w:szCs w:val="28"/>
        </w:rPr>
        <w:t>3.5 Решение о присвоении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переименовании муниципального учреждения или предприятия оформляется постановлением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и направляется инициатору присвоения имени или переименования муниципального учреждения или предприятия в срок не позднее 10 календарных дней со дня принятия </w:t>
      </w:r>
      <w:r w:rsidRPr="00E3549D">
        <w:rPr>
          <w:sz w:val="28"/>
          <w:szCs w:val="28"/>
        </w:rPr>
        <w:lastRenderedPageBreak/>
        <w:t xml:space="preserve">постановления Администрации </w:t>
      </w:r>
      <w:r w:rsidR="009030E9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округа. Подготовка проекта постановления и направление его инициатору присвоения имени или переименования муниципального учреждения или предприятия осуществляется </w:t>
      </w:r>
      <w:r w:rsidR="009030E9">
        <w:rPr>
          <w:sz w:val="28"/>
          <w:szCs w:val="28"/>
        </w:rPr>
        <w:t>Отделом</w:t>
      </w:r>
      <w:r w:rsidR="001C25A6">
        <w:rPr>
          <w:sz w:val="28"/>
          <w:szCs w:val="28"/>
        </w:rPr>
        <w:t xml:space="preserve"> культуры администрации Осташковского городского округа</w:t>
      </w:r>
      <w:r w:rsidRPr="00E3549D">
        <w:rPr>
          <w:sz w:val="28"/>
          <w:szCs w:val="28"/>
        </w:rPr>
        <w:t>.</w:t>
      </w:r>
    </w:p>
    <w:p w14:paraId="78FD2199" w14:textId="4E9E3D75" w:rsidR="005C3511" w:rsidRPr="00E3549D" w:rsidRDefault="00781F10">
      <w:pPr>
        <w:rPr>
          <w:sz w:val="28"/>
          <w:szCs w:val="28"/>
        </w:rPr>
      </w:pPr>
      <w:bookmarkStart w:id="19" w:name="sub_17"/>
      <w:bookmarkEnd w:id="15"/>
      <w:bookmarkEnd w:id="18"/>
      <w:r w:rsidRPr="00E3549D">
        <w:rPr>
          <w:sz w:val="28"/>
          <w:szCs w:val="28"/>
        </w:rPr>
        <w:t>3.6. Расходы на мероприятия по присвоению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sz w:val="28"/>
          <w:szCs w:val="28"/>
        </w:rPr>
        <w:t>выдающихся государственных и общественных деятелей, представителей науки, спорта, культуры, искусства, других физических лиц, имеющих большие заслуги перед государством, Тверской областью, Осташковским городским округом</w:t>
      </w:r>
      <w:r w:rsidRPr="00E3549D">
        <w:rPr>
          <w:sz w:val="28"/>
          <w:szCs w:val="28"/>
        </w:rPr>
        <w:t xml:space="preserve"> или переименованию муниципального учреждения или предприятия могут осуществляться за счет средств бюджета </w:t>
      </w:r>
      <w:r w:rsidR="001C25A6"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округа, юридических, физических лиц и других не запрещенных действующим законодательством источников.</w:t>
      </w:r>
    </w:p>
    <w:bookmarkEnd w:id="19"/>
    <w:p w14:paraId="21FED967" w14:textId="5873D7EB" w:rsidR="00E91A35" w:rsidRDefault="00E91A35" w:rsidP="001C7373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F59D901" w14:textId="4D13E293" w:rsidR="00E91A35" w:rsidRPr="00E91A35" w:rsidRDefault="00E91A35" w:rsidP="00E91A35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</w:p>
    <w:p w14:paraId="7388FD36" w14:textId="4CADA2B4" w:rsidR="00E91A35" w:rsidRPr="00E91A35" w:rsidRDefault="00E91A35" w:rsidP="00E91A35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 военнослужащих – участников боевых действий, </w:t>
      </w:r>
    </w:p>
    <w:p w14:paraId="790D7311" w14:textId="77777777" w:rsidR="00E91A35" w:rsidRPr="00E91A35" w:rsidRDefault="00E91A35" w:rsidP="00E91A35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погибших при исполнении воинского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 Осташковского городского округа </w:t>
      </w:r>
    </w:p>
    <w:p w14:paraId="696708FD" w14:textId="14045E8C" w:rsidR="00E91A35" w:rsidRPr="00E91A35" w:rsidRDefault="00E91A35" w:rsidP="00E91A35">
      <w:pPr>
        <w:widowControl/>
        <w:tabs>
          <w:tab w:val="left" w:pos="4395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6DAA01" w14:textId="6840D52B" w:rsidR="00E91A35" w:rsidRDefault="00E91A35" w:rsidP="00E91A35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1A3ED479" w14:textId="77777777" w:rsidR="00E91A35" w:rsidRPr="00E91A35" w:rsidRDefault="00E91A35" w:rsidP="00E91A35">
      <w:pPr>
        <w:widowControl/>
        <w:autoSpaceDE/>
        <w:autoSpaceDN/>
        <w:adjustRightInd/>
        <w:ind w:left="709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1FDC20" w14:textId="0B4C778A" w:rsidR="00E91A35" w:rsidRPr="00E91A35" w:rsidRDefault="00E91A35" w:rsidP="00E91A3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</w:t>
      </w:r>
      <w:r w:rsidR="007279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9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порядок присвоения имен военнослужащих – участников боевых действий, в том числе погибших при исполнении воинского долга, организациям </w:t>
      </w:r>
      <w:bookmarkStart w:id="20" w:name="_Hlk129679269"/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Осташковского городского округа </w:t>
      </w:r>
      <w:bookmarkEnd w:id="20"/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организации) </w:t>
      </w:r>
      <w:r w:rsidRPr="00E91A35">
        <w:rPr>
          <w:rFonts w:ascii="Times New Roman" w:eastAsia="Times New Roman" w:hAnsi="Times New Roman" w:cs="Times New Roman"/>
          <w:sz w:val="28"/>
          <w:szCs w:val="28"/>
        </w:rPr>
        <w:t>путем переименования организаций, а также в случаях, предусмотренных пунктами 5, 12 настоящего Положения, путем согласования присвоения</w:t>
      </w:r>
      <w:r w:rsidRPr="00E91A35">
        <w:rPr>
          <w:rFonts w:ascii="Calibri" w:eastAsia="Times New Roman" w:hAnsi="Calibri" w:cs="Times New Roman"/>
          <w:lang w:eastAsia="en-US"/>
        </w:rPr>
        <w:t xml:space="preserve"> </w:t>
      </w:r>
      <w:r w:rsidRPr="00E91A35">
        <w:rPr>
          <w:rFonts w:ascii="Times New Roman" w:eastAsia="Times New Roman" w:hAnsi="Times New Roman" w:cs="Times New Roman"/>
          <w:sz w:val="28"/>
          <w:szCs w:val="28"/>
        </w:rPr>
        <w:t>организациям имен.</w:t>
      </w:r>
    </w:p>
    <w:p w14:paraId="1C4CA9D1" w14:textId="378D1CBA" w:rsidR="00E91A35" w:rsidRPr="00E91A35" w:rsidRDefault="00E91A35" w:rsidP="00E91A3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целей настоящего </w:t>
      </w:r>
      <w:r w:rsidR="007279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следующие понятия и термины:</w:t>
      </w:r>
    </w:p>
    <w:p w14:paraId="441B89DF" w14:textId="38FA6550" w:rsidR="00E91A35" w:rsidRPr="00E91A35" w:rsidRDefault="00E91A35" w:rsidP="00E91A3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Осташковского городского округа – юридические лица</w:t>
      </w:r>
      <w:r w:rsidRPr="00E91A35">
        <w:rPr>
          <w:rFonts w:ascii="Calibri" w:eastAsia="Times New Roman" w:hAnsi="Calibri" w:cs="Times New Roman"/>
          <w:lang w:eastAsia="en-US"/>
        </w:rPr>
        <w:t xml:space="preserve">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независимо организационно-правовых форм и форм собственности, учредителем, участником которых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Осташковский городской округ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850CC5" w14:textId="35E333A3" w:rsidR="00E91A35" w:rsidRPr="00E91A35" w:rsidRDefault="00E91A35" w:rsidP="00E91A3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военнослужащие – военнослужащие и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принимающие (принимавшие) участие в специальной военной операции на территориях Донецкой Народной Республики, Луганской Народной Республики и Украины,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– уроженцы Тверской области или граждане,  проживающие (проживавшие) на территории Тверской области;</w:t>
      </w:r>
    </w:p>
    <w:p w14:paraId="5E47DCD2" w14:textId="77777777" w:rsidR="00E91A35" w:rsidRPr="00E91A35" w:rsidRDefault="00E91A35" w:rsidP="00E91A35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– органы местного самоуправления Осташковского городского округа, исполняющие функции и полномочия учредителя организации или осуществляющие координацию деятельности организации в соответствующей их компетенции отрасли экономики.</w:t>
      </w:r>
    </w:p>
    <w:p w14:paraId="05EF5CDA" w14:textId="77777777" w:rsidR="00E91A35" w:rsidRPr="00E91A35" w:rsidRDefault="00E91A35" w:rsidP="00E91A3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переименование организаций, которым уже присвоено имя военнослужащего или лица,</w:t>
      </w:r>
      <w:r w:rsidRPr="00E91A35">
        <w:rPr>
          <w:rFonts w:ascii="Calibri" w:eastAsia="Times New Roman" w:hAnsi="Calibri" w:cs="Times New Roman"/>
          <w:lang w:eastAsia="en-US"/>
        </w:rPr>
        <w:t xml:space="preserve">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имеющего особые заслуги перед государством, Тверской областью или Осташковским городским округом.</w:t>
      </w:r>
    </w:p>
    <w:p w14:paraId="4AC9D4A3" w14:textId="77777777" w:rsidR="00E91A35" w:rsidRPr="00E91A35" w:rsidRDefault="00E91A35" w:rsidP="00E91A3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A3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Присвоение организациям имен военнослужащих может производиться как при их жизни, так и посмертно.</w:t>
      </w:r>
    </w:p>
    <w:p w14:paraId="3BEF48F5" w14:textId="77777777" w:rsidR="00E91A35" w:rsidRPr="00E91A35" w:rsidRDefault="00E91A35" w:rsidP="00E91A35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Прижизненное присвоение организациям имен военнослужащих допускается только с их письменного согласия.</w:t>
      </w:r>
    </w:p>
    <w:p w14:paraId="65CEAD60" w14:textId="6DF4B6E9" w:rsidR="00E91A35" w:rsidRPr="00E91A35" w:rsidRDefault="00E91A35" w:rsidP="00E91A35">
      <w:pPr>
        <w:widowControl/>
        <w:tabs>
          <w:tab w:val="left" w:pos="993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Присвоение организациям имен военнослужащих посмертно осуществляется с письменного согласия родителей, совершеннолетних детей,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супруга (супруги) этого лица, если таковые имеются, на использование имени в наименовании организации.</w:t>
      </w:r>
    </w:p>
    <w:p w14:paraId="44DE3BED" w14:textId="77777777" w:rsidR="00E91A35" w:rsidRPr="00E91A35" w:rsidRDefault="00E91A35" w:rsidP="00E91A35">
      <w:pPr>
        <w:widowControl/>
        <w:tabs>
          <w:tab w:val="left" w:pos="851"/>
          <w:tab w:val="left" w:pos="993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5. Присвоение организациям, имеющим организационно-правовую форму муниципального предприятия и муниципального учреждения, имен военнослужащих осуществляется Администрацией Осташковского городского округа и оформляется Постановлением Администрации Осташковского городского округа, разработку которого осуществляет отраслевой отдел Администрации Осташковского городского округа.</w:t>
      </w:r>
    </w:p>
    <w:p w14:paraId="1CADDD33" w14:textId="77777777" w:rsidR="00E91A35" w:rsidRPr="00E91A35" w:rsidRDefault="00E91A35" w:rsidP="00E91A3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Согласование присвоения организациям, имеющим иные, не предусмотренные абзацем первым настоящего пункта, организационно-правовые формы, оформляется Постановлением Администрации Осташковского городского округа, разработку которого осуществляет </w:t>
      </w:r>
      <w:bookmarkStart w:id="21" w:name="_Hlk130982433"/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отраслевой отдел Администрации Осташковского городского округа</w:t>
      </w:r>
      <w:bookmarkEnd w:id="21"/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0BA8CB" w14:textId="77777777" w:rsidR="00E91A35" w:rsidRPr="00E91A35" w:rsidRDefault="00E91A35" w:rsidP="00E91A3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6. Инициаторами присвоения организациям 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объединения.</w:t>
      </w:r>
    </w:p>
    <w:p w14:paraId="3B576796" w14:textId="77777777" w:rsidR="00E91A35" w:rsidRPr="00E91A35" w:rsidRDefault="00E91A35" w:rsidP="00E91A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2DB84A" w14:textId="77777777" w:rsidR="00E91A35" w:rsidRPr="00E91A35" w:rsidRDefault="00E91A35" w:rsidP="00E91A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Порядок представления и рассмотрения документов </w:t>
      </w:r>
    </w:p>
    <w:p w14:paraId="2C03BDB5" w14:textId="77777777" w:rsidR="00E91A35" w:rsidRPr="00E91A35" w:rsidRDefault="00E91A35" w:rsidP="00E91A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присвоение организациям имен военнослужащих </w:t>
      </w:r>
    </w:p>
    <w:p w14:paraId="2691A5E4" w14:textId="77777777" w:rsidR="00E91A35" w:rsidRPr="00E91A35" w:rsidRDefault="00E91A35" w:rsidP="00E91A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95ED33" w14:textId="77777777" w:rsidR="00E91A35" w:rsidRPr="00E91A35" w:rsidRDefault="00E91A35" w:rsidP="00E91A35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7. Для принятия решения о присвоении (согласовании присвоения) организации имени военнослужащего руководитель отраслевого органа исполнительной власти на основании обращения лиц, указанных в пункте 6 настоящего Положения, обращается с ходатайством в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Осташковского городского округа.</w:t>
      </w:r>
    </w:p>
    <w:p w14:paraId="5EB9A168" w14:textId="77777777" w:rsidR="00E91A35" w:rsidRPr="00E91A35" w:rsidRDefault="00E91A35" w:rsidP="00E91A35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8. К ходатайству прилагаются следующие документы:</w:t>
      </w:r>
    </w:p>
    <w:p w14:paraId="1271F17E" w14:textId="77777777" w:rsidR="00E91A35" w:rsidRPr="00E91A35" w:rsidRDefault="00E91A35" w:rsidP="00E91A35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пояснительная записка, содержащая краткие сведения об организации; сведения о лице, чье имя предлагается присвоить организации; его заслуги перед государством; перечень государственных наград (при наличии), указывающая, существуют ли в населенном пункте, на территории которого располагается организация, организации, носящие то же имя;</w:t>
      </w:r>
    </w:p>
    <w:p w14:paraId="384A3907" w14:textId="77777777" w:rsidR="00E91A35" w:rsidRPr="00E91A35" w:rsidRDefault="00E91A35" w:rsidP="00E91A35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инициативное письмо от лиц, указанных в пункте 6 настоящего Положения; </w:t>
      </w:r>
    </w:p>
    <w:p w14:paraId="127A9B9C" w14:textId="77777777" w:rsidR="00E91A35" w:rsidRPr="00E91A35" w:rsidRDefault="00E91A35" w:rsidP="00E91A35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выписка из протокола собрания трудового коллектива или решения коллегиального органа управления организации;</w:t>
      </w:r>
    </w:p>
    <w:p w14:paraId="04B06FE4" w14:textId="77777777" w:rsidR="00E91A35" w:rsidRPr="00E91A35" w:rsidRDefault="00E91A35" w:rsidP="00E91A35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A35">
        <w:rPr>
          <w:rFonts w:ascii="Times New Roman" w:eastAsia="Times New Roman" w:hAnsi="Times New Roman" w:cs="Times New Roman"/>
          <w:sz w:val="28"/>
          <w:szCs w:val="28"/>
          <w:lang w:eastAsia="en-US"/>
        </w:rPr>
        <w:t>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14:paraId="7FC1247D" w14:textId="77777777" w:rsidR="00E91A35" w:rsidRPr="00E91A35" w:rsidRDefault="00E91A35" w:rsidP="00E91A35">
      <w:pPr>
        <w:widowControl/>
        <w:numPr>
          <w:ilvl w:val="0"/>
          <w:numId w:val="4"/>
        </w:numPr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копии устава и свидетельства о государственной регистрации организации;</w:t>
      </w:r>
    </w:p>
    <w:p w14:paraId="2FA1C520" w14:textId="3B5BA457" w:rsidR="00E91A35" w:rsidRDefault="00E91A35" w:rsidP="00E91A35">
      <w:pPr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письменное согласие лица, о присвоении имени которого направляется ходатайство, а в случае, если имя присваивается посмертно,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письменное согласие всех лиц, указанных в абзаце третьем пункта 4 настоящего Положения, на использование имени в наименовании организации.</w:t>
      </w:r>
    </w:p>
    <w:p w14:paraId="6C141DE3" w14:textId="77777777" w:rsidR="00E91A35" w:rsidRPr="00E91A35" w:rsidRDefault="00E91A35" w:rsidP="00E91A35">
      <w:pPr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9. Подготовка документов, предусмотренных подпунктами 1 – 6 пункта 8 настоящего Положения, осуществляется лицами, указанными в пункте 6 настоящего Положения.</w:t>
      </w:r>
    </w:p>
    <w:p w14:paraId="5ACB6F52" w14:textId="77777777" w:rsidR="00E91A35" w:rsidRPr="00E91A35" w:rsidRDefault="00E91A35" w:rsidP="00E91A35">
      <w:pPr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10. Инициативное письмо, указанное в подпункте 2 пункта 8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 законодательством предусмотрена военная служба, органа внутренних дел Российской Федерации.</w:t>
      </w:r>
    </w:p>
    <w:p w14:paraId="497A7F52" w14:textId="77777777" w:rsidR="00E91A35" w:rsidRPr="00E91A35" w:rsidRDefault="00E91A35" w:rsidP="00E91A35">
      <w:pPr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Согласование, предусмотренное настоящим пунктом, осуществляет отраслевой отдел органа местного самоуправления.</w:t>
      </w:r>
    </w:p>
    <w:p w14:paraId="7B734128" w14:textId="279F72EF" w:rsidR="00E91A35" w:rsidRDefault="00E91A35" w:rsidP="00E91A35">
      <w:pPr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11. Документы, представленные не в полном объеме или с нарушением настоящего Положения, подлежат возврату.</w:t>
      </w:r>
    </w:p>
    <w:p w14:paraId="5DDFD3B3" w14:textId="18512088" w:rsidR="00015860" w:rsidRPr="00E3549D" w:rsidRDefault="00015860" w:rsidP="00015860">
      <w:pPr>
        <w:rPr>
          <w:sz w:val="28"/>
          <w:szCs w:val="28"/>
        </w:rPr>
      </w:pPr>
      <w:r w:rsidRPr="00015860">
        <w:rPr>
          <w:sz w:val="28"/>
          <w:szCs w:val="28"/>
        </w:rPr>
        <w:t>11.</w:t>
      </w:r>
      <w:r>
        <w:rPr>
          <w:sz w:val="28"/>
          <w:szCs w:val="28"/>
        </w:rPr>
        <w:t>1.</w:t>
      </w:r>
      <w:r w:rsidRPr="00E3549D">
        <w:rPr>
          <w:sz w:val="28"/>
          <w:szCs w:val="28"/>
        </w:rPr>
        <w:t xml:space="preserve"> В результате рассмотрения ходатайства </w:t>
      </w:r>
      <w:r w:rsidRPr="000725E8">
        <w:rPr>
          <w:sz w:val="28"/>
          <w:szCs w:val="28"/>
        </w:rPr>
        <w:t xml:space="preserve">Комиссией </w:t>
      </w:r>
      <w:r w:rsidRPr="00E3549D">
        <w:rPr>
          <w:sz w:val="28"/>
          <w:szCs w:val="28"/>
        </w:rPr>
        <w:t>принимается одно из следующих решений:</w:t>
      </w:r>
    </w:p>
    <w:p w14:paraId="6EC966E5" w14:textId="6D164DE7" w:rsidR="00015860" w:rsidRPr="00E3549D" w:rsidRDefault="00015860" w:rsidP="007279B9">
      <w:pPr>
        <w:widowControl/>
        <w:tabs>
          <w:tab w:val="left" w:pos="4395"/>
        </w:tabs>
        <w:autoSpaceDE/>
        <w:autoSpaceDN/>
        <w:adjustRightInd/>
        <w:ind w:firstLine="709"/>
        <w:rPr>
          <w:sz w:val="28"/>
          <w:szCs w:val="28"/>
        </w:rPr>
      </w:pPr>
      <w:r w:rsidRPr="00E3549D">
        <w:rPr>
          <w:sz w:val="28"/>
          <w:szCs w:val="28"/>
        </w:rPr>
        <w:t xml:space="preserve">- рекомендовать Администрации </w:t>
      </w:r>
      <w:r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присвоить имя</w:t>
      </w:r>
      <w:r w:rsidR="007279B9" w:rsidRPr="00727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военнослужащих – участников боевых действий, в том числе погибших при исполнении воинского долга</w:t>
      </w:r>
      <w:r w:rsidRPr="00E3549D">
        <w:rPr>
          <w:sz w:val="28"/>
          <w:szCs w:val="28"/>
        </w:rPr>
        <w:t xml:space="preserve">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Осташковского городского округа</w:t>
      </w:r>
      <w:r w:rsidRPr="00E3549D">
        <w:rPr>
          <w:sz w:val="28"/>
          <w:szCs w:val="28"/>
        </w:rPr>
        <w:t>;</w:t>
      </w:r>
    </w:p>
    <w:p w14:paraId="3F7D5C79" w14:textId="622F3F42" w:rsidR="00015860" w:rsidRDefault="00015860" w:rsidP="007279B9">
      <w:pPr>
        <w:widowControl/>
        <w:tabs>
          <w:tab w:val="left" w:pos="4395"/>
        </w:tabs>
        <w:autoSpaceDE/>
        <w:autoSpaceDN/>
        <w:adjustRightInd/>
        <w:ind w:firstLine="709"/>
        <w:rPr>
          <w:sz w:val="28"/>
          <w:szCs w:val="28"/>
        </w:rPr>
      </w:pPr>
      <w:r w:rsidRPr="00E3549D">
        <w:rPr>
          <w:sz w:val="28"/>
          <w:szCs w:val="28"/>
        </w:rPr>
        <w:t xml:space="preserve">- рекомендовать Администрации </w:t>
      </w:r>
      <w:r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отказать в присвоении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военнослужащих – участников боевых действий, в том числе погибших при исполнении воинского долга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Осташковского городского округа</w:t>
      </w:r>
      <w:r w:rsidRPr="00E3549D">
        <w:rPr>
          <w:sz w:val="28"/>
          <w:szCs w:val="28"/>
        </w:rPr>
        <w:t>.</w:t>
      </w:r>
    </w:p>
    <w:p w14:paraId="47515C68" w14:textId="0DD4AFC5" w:rsidR="00015860" w:rsidRPr="000725E8" w:rsidRDefault="00015860" w:rsidP="00015860">
      <w:pPr>
        <w:rPr>
          <w:sz w:val="28"/>
          <w:szCs w:val="28"/>
        </w:rPr>
      </w:pPr>
      <w:r w:rsidRPr="000725E8">
        <w:rPr>
          <w:sz w:val="28"/>
          <w:szCs w:val="28"/>
        </w:rPr>
        <w:t>Решение принимается с учетом мнения депутатов Осташковской городской Думы, Общественного Совета Осташковского городского округа.</w:t>
      </w:r>
    </w:p>
    <w:p w14:paraId="1752E271" w14:textId="2C9EB5D2" w:rsidR="00015860" w:rsidRDefault="00015860" w:rsidP="0001586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3549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3549D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Комиссии</w:t>
      </w:r>
      <w:r w:rsidRPr="00E3549D">
        <w:rPr>
          <w:sz w:val="28"/>
          <w:szCs w:val="28"/>
        </w:rPr>
        <w:t xml:space="preserve"> направляется Администрации не позднее 3 календарных дней со дня его принятия.</w:t>
      </w:r>
    </w:p>
    <w:p w14:paraId="61C5C8AA" w14:textId="6790B085" w:rsidR="00015860" w:rsidRPr="00E3549D" w:rsidRDefault="00015860" w:rsidP="007279B9">
      <w:pPr>
        <w:widowControl/>
        <w:tabs>
          <w:tab w:val="left" w:pos="4395"/>
        </w:tabs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>11.3.</w:t>
      </w:r>
      <w:r w:rsidRPr="00E3549D">
        <w:rPr>
          <w:sz w:val="28"/>
          <w:szCs w:val="28"/>
        </w:rPr>
        <w:t xml:space="preserve"> Решение о присвоении имени</w:t>
      </w:r>
      <w:r w:rsidR="007279B9">
        <w:rPr>
          <w:sz w:val="28"/>
          <w:szCs w:val="28"/>
        </w:rPr>
        <w:t xml:space="preserve">, 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военнослужащих – участников боевых действий, в том числе погибших при исполнении воинского долга</w:t>
      </w:r>
      <w:r w:rsidRPr="00E3549D">
        <w:rPr>
          <w:sz w:val="28"/>
          <w:szCs w:val="28"/>
        </w:rPr>
        <w:t xml:space="preserve"> 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Осташковского городского округа</w:t>
      </w:r>
      <w:r w:rsidR="007279B9" w:rsidRPr="00E3549D">
        <w:rPr>
          <w:sz w:val="28"/>
          <w:szCs w:val="28"/>
        </w:rPr>
        <w:t xml:space="preserve"> </w:t>
      </w:r>
      <w:r w:rsidRPr="00E3549D">
        <w:rPr>
          <w:sz w:val="28"/>
          <w:szCs w:val="28"/>
        </w:rPr>
        <w:t xml:space="preserve">оформляется постановлением Администрации </w:t>
      </w:r>
      <w:r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 и направляется инициатору присвоения имени 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Осташковского городского округа</w:t>
      </w:r>
      <w:r w:rsidR="007279B9" w:rsidRPr="00E3549D">
        <w:rPr>
          <w:sz w:val="28"/>
          <w:szCs w:val="28"/>
        </w:rPr>
        <w:t xml:space="preserve"> </w:t>
      </w:r>
      <w:r w:rsidRPr="00E3549D">
        <w:rPr>
          <w:sz w:val="28"/>
          <w:szCs w:val="28"/>
        </w:rPr>
        <w:t xml:space="preserve">в срок не позднее 10 календарных дней со дня принятия постановления Администрации </w:t>
      </w:r>
      <w:r>
        <w:rPr>
          <w:sz w:val="28"/>
          <w:szCs w:val="28"/>
        </w:rPr>
        <w:t>Осташковского</w:t>
      </w:r>
      <w:r w:rsidRPr="00E3549D">
        <w:rPr>
          <w:sz w:val="28"/>
          <w:szCs w:val="28"/>
        </w:rPr>
        <w:t xml:space="preserve"> городского округа. Подготовка проекта постановления и направление его инициатору присвоения имени 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Осташковского городского округа</w:t>
      </w:r>
      <w:r w:rsidRPr="00E3549D">
        <w:rPr>
          <w:sz w:val="28"/>
          <w:szCs w:val="28"/>
        </w:rPr>
        <w:t xml:space="preserve"> осуществляется 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</w:t>
      </w:r>
      <w:r w:rsidR="007279B9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</w:t>
      </w:r>
      <w:r w:rsidR="007279B9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279B9"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Осташковского городского округа</w:t>
      </w:r>
      <w:r w:rsidRPr="00E3549D">
        <w:rPr>
          <w:sz w:val="28"/>
          <w:szCs w:val="28"/>
        </w:rPr>
        <w:t>.</w:t>
      </w:r>
    </w:p>
    <w:p w14:paraId="0F97899B" w14:textId="77777777" w:rsidR="00E91A35" w:rsidRPr="00E91A35" w:rsidRDefault="00E91A35" w:rsidP="00E91A35">
      <w:pPr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12. Присвоение вновь создаваемым организациям имен военнослужащих осуществляется </w:t>
      </w:r>
      <w:r w:rsidRPr="00E91A35">
        <w:rPr>
          <w:rFonts w:ascii="Times New Roman" w:eastAsia="Times New Roman" w:hAnsi="Times New Roman" w:cs="Times New Roman"/>
          <w:sz w:val="28"/>
          <w:szCs w:val="28"/>
          <w:lang w:bidi="ru-RU"/>
        </w:rPr>
        <w:t>путем согласования присвоения организации имени военнослужащего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соответствии с настоящим Положением.</w:t>
      </w:r>
    </w:p>
    <w:p w14:paraId="4386AC57" w14:textId="77777777" w:rsidR="00E91A35" w:rsidRPr="00E91A35" w:rsidRDefault="00E91A35" w:rsidP="00E91A3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13. Отказ в присвоении организации имени военнослужащего допускается в случае несоблюдения требований, установленных настоящим Положением.</w:t>
      </w:r>
    </w:p>
    <w:p w14:paraId="208E65D1" w14:textId="77777777" w:rsidR="00E91A35" w:rsidRPr="00E91A35" w:rsidRDefault="00E91A35" w:rsidP="00E91A35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E4BF19" w14:textId="77777777" w:rsidR="00E91A35" w:rsidRPr="00E91A35" w:rsidRDefault="00E91A35" w:rsidP="00E91A3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Заключительные положения</w:t>
      </w:r>
    </w:p>
    <w:p w14:paraId="0F83D017" w14:textId="77777777" w:rsidR="00E91A35" w:rsidRPr="00E91A35" w:rsidRDefault="00E91A35" w:rsidP="00E91A3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>14. После принятия постановления Администрации Осташковского городского округа о присвоении (согласовании присвоения) организации имени военнослужащего присвоенное имя включается в наименование организации путем переименования организации с внесением изменений в учредительные документы, печати, штампы, официальные бланки, вывески организации.</w:t>
      </w:r>
    </w:p>
    <w:p w14:paraId="6F2F3E1E" w14:textId="7EFDF654" w:rsidR="002C35B2" w:rsidRPr="00E91A35" w:rsidRDefault="00E91A35" w:rsidP="00E91A35">
      <w:pPr>
        <w:widowControl/>
        <w:tabs>
          <w:tab w:val="left" w:pos="4395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 В честь присвоения имени военнослужащего организации на фасаде или внутри здания, в котором расположена организация, может быть размещена </w:t>
      </w:r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мемориальная доска в соответствии с </w:t>
      </w:r>
      <w:bookmarkStart w:id="22" w:name="_Hlk105172008"/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Положением, регулирующим вопросы по организации работы по изготовлению и установке мемориальных досок </w:t>
      </w:r>
      <w:bookmarkEnd w:id="22"/>
      <w:r w:rsidRPr="00E91A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Осташковского городского округа.</w:t>
      </w:r>
    </w:p>
    <w:sectPr w:rsidR="002C35B2" w:rsidRPr="00E91A35" w:rsidSect="002C35B2">
      <w:pgSz w:w="11900" w:h="16800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A119" w14:textId="77777777" w:rsidR="000277A6" w:rsidRDefault="000277A6">
      <w:r>
        <w:separator/>
      </w:r>
    </w:p>
  </w:endnote>
  <w:endnote w:type="continuationSeparator" w:id="0">
    <w:p w14:paraId="3FC114DC" w14:textId="77777777" w:rsidR="000277A6" w:rsidRDefault="0002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7EC0" w14:textId="77777777" w:rsidR="000277A6" w:rsidRDefault="000277A6">
      <w:r>
        <w:separator/>
      </w:r>
    </w:p>
  </w:footnote>
  <w:footnote w:type="continuationSeparator" w:id="0">
    <w:p w14:paraId="7F4F83F8" w14:textId="77777777" w:rsidR="000277A6" w:rsidRDefault="0002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15D10"/>
    <w:multiLevelType w:val="hybridMultilevel"/>
    <w:tmpl w:val="026EB2D8"/>
    <w:lvl w:ilvl="0" w:tplc="1E32B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443523"/>
    <w:multiLevelType w:val="hybridMultilevel"/>
    <w:tmpl w:val="F6687B66"/>
    <w:lvl w:ilvl="0" w:tplc="4DCCF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DC3972"/>
    <w:multiLevelType w:val="hybridMultilevel"/>
    <w:tmpl w:val="A1CEF36C"/>
    <w:lvl w:ilvl="0" w:tplc="FF4A81E8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10"/>
    <w:rsid w:val="0000319B"/>
    <w:rsid w:val="00010D9C"/>
    <w:rsid w:val="00015860"/>
    <w:rsid w:val="000277A6"/>
    <w:rsid w:val="000725E8"/>
    <w:rsid w:val="000A4682"/>
    <w:rsid w:val="000D09EC"/>
    <w:rsid w:val="000E1E3E"/>
    <w:rsid w:val="000F0ED5"/>
    <w:rsid w:val="001267C2"/>
    <w:rsid w:val="00166643"/>
    <w:rsid w:val="001C25A6"/>
    <w:rsid w:val="001C7373"/>
    <w:rsid w:val="00213A9D"/>
    <w:rsid w:val="00244B2C"/>
    <w:rsid w:val="00274C8E"/>
    <w:rsid w:val="00290131"/>
    <w:rsid w:val="002B7992"/>
    <w:rsid w:val="002C35B2"/>
    <w:rsid w:val="002D723D"/>
    <w:rsid w:val="002F67ED"/>
    <w:rsid w:val="003F6A2F"/>
    <w:rsid w:val="00487BC9"/>
    <w:rsid w:val="004D49A6"/>
    <w:rsid w:val="005C3511"/>
    <w:rsid w:val="005D1083"/>
    <w:rsid w:val="00630B9F"/>
    <w:rsid w:val="007279B9"/>
    <w:rsid w:val="00753E23"/>
    <w:rsid w:val="00760953"/>
    <w:rsid w:val="007716B5"/>
    <w:rsid w:val="007775F5"/>
    <w:rsid w:val="00781F10"/>
    <w:rsid w:val="007F4A21"/>
    <w:rsid w:val="008629CF"/>
    <w:rsid w:val="008F1B93"/>
    <w:rsid w:val="009030E9"/>
    <w:rsid w:val="00AE66A3"/>
    <w:rsid w:val="00B271AC"/>
    <w:rsid w:val="00BA5A4E"/>
    <w:rsid w:val="00BA6F4A"/>
    <w:rsid w:val="00BE2B47"/>
    <w:rsid w:val="00C91A3B"/>
    <w:rsid w:val="00C93CA9"/>
    <w:rsid w:val="00CA3039"/>
    <w:rsid w:val="00DB2EBD"/>
    <w:rsid w:val="00E3549D"/>
    <w:rsid w:val="00E40E17"/>
    <w:rsid w:val="00E435C0"/>
    <w:rsid w:val="00E91A35"/>
    <w:rsid w:val="00E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2BAF4"/>
  <w14:defaultImageDpi w14:val="0"/>
  <w15:docId w15:val="{391E58B5-22DB-4338-9882-74C623A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39"/>
    <w:rsid w:val="00CA3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A30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D09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D09EC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rsid w:val="002F67ED"/>
    <w:pPr>
      <w:widowControl/>
      <w:suppressAutoHyphens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  <w:lang w:eastAsia="hi-IN" w:bidi="hi-IN"/>
    </w:rPr>
  </w:style>
  <w:style w:type="character" w:customStyle="1" w:styleId="af1">
    <w:name w:val="Основной текст Знак"/>
    <w:basedOn w:val="a0"/>
    <w:link w:val="af0"/>
    <w:rsid w:val="002F67ED"/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32</cp:revision>
  <cp:lastPrinted>2023-03-31T13:31:00Z</cp:lastPrinted>
  <dcterms:created xsi:type="dcterms:W3CDTF">2020-07-03T12:29:00Z</dcterms:created>
  <dcterms:modified xsi:type="dcterms:W3CDTF">2023-03-31T13:31:00Z</dcterms:modified>
</cp:coreProperties>
</file>