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FF5" w:rsidRDefault="00AB0D66" w:rsidP="00AB0D66">
      <w:pPr>
        <w:pStyle w:val="3"/>
        <w:rPr>
          <w:sz w:val="24"/>
          <w:szCs w:val="24"/>
        </w:rPr>
      </w:pPr>
      <w:r>
        <w:rPr>
          <w:noProof/>
        </w:rPr>
        <w:drawing>
          <wp:anchor distT="0" distB="0" distL="114300" distR="114300" simplePos="0" relativeHeight="251658240" behindDoc="0" locked="0" layoutInCell="1" allowOverlap="1">
            <wp:simplePos x="0" y="0"/>
            <wp:positionH relativeFrom="margin">
              <wp:posOffset>2808605</wp:posOffset>
            </wp:positionH>
            <wp:positionV relativeFrom="margin">
              <wp:posOffset>-66663</wp:posOffset>
            </wp:positionV>
            <wp:extent cx="621030" cy="711835"/>
            <wp:effectExtent l="0" t="0" r="762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1030" cy="711835"/>
                    </a:xfrm>
                    <a:prstGeom prst="rect">
                      <a:avLst/>
                    </a:prstGeom>
                    <a:noFill/>
                  </pic:spPr>
                </pic:pic>
              </a:graphicData>
            </a:graphic>
          </wp:anchor>
        </w:drawing>
      </w:r>
    </w:p>
    <w:p w:rsidR="00AB0D66" w:rsidRDefault="00AB0D66" w:rsidP="00AB0D66">
      <w:pPr>
        <w:pStyle w:val="3"/>
        <w:rPr>
          <w:sz w:val="24"/>
          <w:szCs w:val="24"/>
        </w:rPr>
      </w:pPr>
    </w:p>
    <w:p w:rsidR="00AB0D66" w:rsidRDefault="00AB0D66" w:rsidP="00AB0D66">
      <w:pPr>
        <w:pStyle w:val="3"/>
        <w:rPr>
          <w:sz w:val="24"/>
          <w:szCs w:val="24"/>
        </w:rPr>
      </w:pPr>
    </w:p>
    <w:p w:rsidR="00EC7FF5" w:rsidRDefault="00EC7FF5" w:rsidP="00AB0D66">
      <w:pPr>
        <w:pStyle w:val="3"/>
        <w:rPr>
          <w:sz w:val="24"/>
          <w:szCs w:val="24"/>
        </w:rPr>
      </w:pPr>
    </w:p>
    <w:p w:rsidR="001107B9" w:rsidRPr="002A39D4" w:rsidRDefault="001107B9" w:rsidP="00AB0D66">
      <w:pPr>
        <w:pStyle w:val="3"/>
        <w:rPr>
          <w:sz w:val="24"/>
          <w:szCs w:val="24"/>
        </w:rPr>
      </w:pPr>
      <w:r w:rsidRPr="002A39D4">
        <w:rPr>
          <w:sz w:val="24"/>
          <w:szCs w:val="24"/>
        </w:rPr>
        <w:t>АДМИНИСТРАЦИЯ ОСТАШКОВСКОГО ГОРОДСКОГО ОКРУГА</w:t>
      </w:r>
    </w:p>
    <w:p w:rsidR="001107B9" w:rsidRPr="003C6CB2" w:rsidRDefault="001107B9" w:rsidP="00AB0D66">
      <w:pPr>
        <w:pStyle w:val="3"/>
        <w:rPr>
          <w:sz w:val="28"/>
          <w:szCs w:val="28"/>
        </w:rPr>
      </w:pPr>
    </w:p>
    <w:p w:rsidR="001107B9" w:rsidRPr="002A39D4" w:rsidRDefault="001107B9" w:rsidP="00AB0D66">
      <w:pPr>
        <w:tabs>
          <w:tab w:val="left" w:pos="2552"/>
        </w:tabs>
        <w:jc w:val="center"/>
        <w:outlineLvl w:val="0"/>
        <w:rPr>
          <w:b/>
          <w:bCs/>
          <w:sz w:val="24"/>
          <w:szCs w:val="24"/>
        </w:rPr>
      </w:pPr>
      <w:r w:rsidRPr="002A39D4">
        <w:rPr>
          <w:b/>
          <w:bCs/>
          <w:sz w:val="24"/>
          <w:szCs w:val="24"/>
        </w:rPr>
        <w:t>П</w:t>
      </w:r>
      <w:r w:rsidR="00F71F16">
        <w:rPr>
          <w:b/>
          <w:bCs/>
          <w:sz w:val="24"/>
          <w:szCs w:val="24"/>
        </w:rPr>
        <w:t xml:space="preserve"> </w:t>
      </w:r>
      <w:r w:rsidRPr="002A39D4">
        <w:rPr>
          <w:b/>
          <w:bCs/>
          <w:sz w:val="24"/>
          <w:szCs w:val="24"/>
        </w:rPr>
        <w:t>О</w:t>
      </w:r>
      <w:r w:rsidR="00F71F16">
        <w:rPr>
          <w:b/>
          <w:bCs/>
          <w:sz w:val="24"/>
          <w:szCs w:val="24"/>
        </w:rPr>
        <w:t xml:space="preserve"> </w:t>
      </w:r>
      <w:r w:rsidRPr="002A39D4">
        <w:rPr>
          <w:b/>
          <w:bCs/>
          <w:sz w:val="24"/>
          <w:szCs w:val="24"/>
        </w:rPr>
        <w:t>С</w:t>
      </w:r>
      <w:r w:rsidR="00F71F16">
        <w:rPr>
          <w:b/>
          <w:bCs/>
          <w:sz w:val="24"/>
          <w:szCs w:val="24"/>
        </w:rPr>
        <w:t xml:space="preserve"> </w:t>
      </w:r>
      <w:r w:rsidRPr="002A39D4">
        <w:rPr>
          <w:b/>
          <w:bCs/>
          <w:sz w:val="24"/>
          <w:szCs w:val="24"/>
        </w:rPr>
        <w:t>Т</w:t>
      </w:r>
      <w:r w:rsidR="00F71F16">
        <w:rPr>
          <w:b/>
          <w:bCs/>
          <w:sz w:val="24"/>
          <w:szCs w:val="24"/>
        </w:rPr>
        <w:t xml:space="preserve"> </w:t>
      </w:r>
      <w:r w:rsidRPr="002A39D4">
        <w:rPr>
          <w:b/>
          <w:bCs/>
          <w:sz w:val="24"/>
          <w:szCs w:val="24"/>
        </w:rPr>
        <w:t>А</w:t>
      </w:r>
      <w:r w:rsidR="00F71F16">
        <w:rPr>
          <w:b/>
          <w:bCs/>
          <w:sz w:val="24"/>
          <w:szCs w:val="24"/>
        </w:rPr>
        <w:t xml:space="preserve"> </w:t>
      </w:r>
      <w:r w:rsidRPr="002A39D4">
        <w:rPr>
          <w:b/>
          <w:bCs/>
          <w:sz w:val="24"/>
          <w:szCs w:val="24"/>
        </w:rPr>
        <w:t>Н</w:t>
      </w:r>
      <w:r w:rsidR="00F71F16">
        <w:rPr>
          <w:b/>
          <w:bCs/>
          <w:sz w:val="24"/>
          <w:szCs w:val="24"/>
        </w:rPr>
        <w:t xml:space="preserve"> </w:t>
      </w:r>
      <w:r w:rsidRPr="002A39D4">
        <w:rPr>
          <w:b/>
          <w:bCs/>
          <w:sz w:val="24"/>
          <w:szCs w:val="24"/>
        </w:rPr>
        <w:t>О</w:t>
      </w:r>
      <w:r w:rsidR="00F71F16">
        <w:rPr>
          <w:b/>
          <w:bCs/>
          <w:sz w:val="24"/>
          <w:szCs w:val="24"/>
        </w:rPr>
        <w:t xml:space="preserve"> </w:t>
      </w:r>
      <w:r w:rsidRPr="002A39D4">
        <w:rPr>
          <w:b/>
          <w:bCs/>
          <w:sz w:val="24"/>
          <w:szCs w:val="24"/>
        </w:rPr>
        <w:t>В</w:t>
      </w:r>
      <w:r w:rsidR="00F71F16">
        <w:rPr>
          <w:b/>
          <w:bCs/>
          <w:sz w:val="24"/>
          <w:szCs w:val="24"/>
        </w:rPr>
        <w:t xml:space="preserve"> </w:t>
      </w:r>
      <w:r w:rsidRPr="002A39D4">
        <w:rPr>
          <w:b/>
          <w:bCs/>
          <w:sz w:val="24"/>
          <w:szCs w:val="24"/>
        </w:rPr>
        <w:t>Л</w:t>
      </w:r>
      <w:r w:rsidR="00F71F16">
        <w:rPr>
          <w:b/>
          <w:bCs/>
          <w:sz w:val="24"/>
          <w:szCs w:val="24"/>
        </w:rPr>
        <w:t xml:space="preserve"> </w:t>
      </w:r>
      <w:r w:rsidRPr="002A39D4">
        <w:rPr>
          <w:b/>
          <w:bCs/>
          <w:sz w:val="24"/>
          <w:szCs w:val="24"/>
        </w:rPr>
        <w:t>Е</w:t>
      </w:r>
      <w:r w:rsidR="00F71F16">
        <w:rPr>
          <w:b/>
          <w:bCs/>
          <w:sz w:val="24"/>
          <w:szCs w:val="24"/>
        </w:rPr>
        <w:t xml:space="preserve"> </w:t>
      </w:r>
      <w:r w:rsidRPr="002A39D4">
        <w:rPr>
          <w:b/>
          <w:bCs/>
          <w:sz w:val="24"/>
          <w:szCs w:val="24"/>
        </w:rPr>
        <w:t>Н</w:t>
      </w:r>
      <w:r w:rsidR="00F71F16">
        <w:rPr>
          <w:b/>
          <w:bCs/>
          <w:sz w:val="24"/>
          <w:szCs w:val="24"/>
        </w:rPr>
        <w:t xml:space="preserve"> </w:t>
      </w:r>
      <w:r w:rsidRPr="002A39D4">
        <w:rPr>
          <w:b/>
          <w:bCs/>
          <w:sz w:val="24"/>
          <w:szCs w:val="24"/>
        </w:rPr>
        <w:t>И</w:t>
      </w:r>
      <w:r w:rsidR="00F71F16">
        <w:rPr>
          <w:b/>
          <w:bCs/>
          <w:sz w:val="24"/>
          <w:szCs w:val="24"/>
        </w:rPr>
        <w:t xml:space="preserve"> </w:t>
      </w:r>
      <w:r w:rsidRPr="002A39D4">
        <w:rPr>
          <w:b/>
          <w:bCs/>
          <w:sz w:val="24"/>
          <w:szCs w:val="24"/>
        </w:rPr>
        <w:t>Е</w:t>
      </w:r>
    </w:p>
    <w:p w:rsidR="001107B9" w:rsidRPr="00CD5958" w:rsidRDefault="001107B9" w:rsidP="00AB0D66">
      <w:pPr>
        <w:jc w:val="center"/>
        <w:outlineLvl w:val="0"/>
        <w:rPr>
          <w:b/>
          <w:bCs/>
          <w:sz w:val="28"/>
          <w:szCs w:val="28"/>
        </w:rPr>
      </w:pPr>
    </w:p>
    <w:p w:rsidR="001107B9" w:rsidRPr="00CD5958" w:rsidRDefault="001107B9" w:rsidP="001107B9">
      <w:pPr>
        <w:jc w:val="center"/>
        <w:outlineLvl w:val="0"/>
        <w:rPr>
          <w:sz w:val="28"/>
          <w:szCs w:val="28"/>
        </w:rPr>
      </w:pPr>
    </w:p>
    <w:p w:rsidR="001107B9" w:rsidRPr="00251D9B" w:rsidRDefault="001107B9" w:rsidP="004B70FC">
      <w:pPr>
        <w:tabs>
          <w:tab w:val="left" w:pos="720"/>
          <w:tab w:val="left" w:pos="1440"/>
          <w:tab w:val="left" w:pos="2160"/>
          <w:tab w:val="left" w:pos="2880"/>
          <w:tab w:val="left" w:pos="3600"/>
          <w:tab w:val="left" w:pos="4320"/>
          <w:tab w:val="left" w:pos="5040"/>
          <w:tab w:val="left" w:pos="5760"/>
          <w:tab w:val="left" w:pos="6480"/>
        </w:tabs>
        <w:ind w:right="-142"/>
        <w:jc w:val="center"/>
        <w:rPr>
          <w:sz w:val="28"/>
          <w:szCs w:val="28"/>
        </w:rPr>
      </w:pPr>
      <w:r w:rsidRPr="00251D9B">
        <w:rPr>
          <w:sz w:val="28"/>
          <w:szCs w:val="28"/>
        </w:rPr>
        <w:t>«</w:t>
      </w:r>
      <w:r w:rsidR="00432D40" w:rsidRPr="00251D9B">
        <w:rPr>
          <w:sz w:val="28"/>
          <w:szCs w:val="28"/>
        </w:rPr>
        <w:t>19</w:t>
      </w:r>
      <w:r w:rsidRPr="00251D9B">
        <w:rPr>
          <w:sz w:val="28"/>
          <w:szCs w:val="28"/>
        </w:rPr>
        <w:t xml:space="preserve">» </w:t>
      </w:r>
      <w:r w:rsidR="00432D40" w:rsidRPr="00251D9B">
        <w:rPr>
          <w:sz w:val="28"/>
          <w:szCs w:val="28"/>
        </w:rPr>
        <w:t>апреля 2023</w:t>
      </w:r>
      <w:r w:rsidRPr="00251D9B">
        <w:rPr>
          <w:sz w:val="28"/>
          <w:szCs w:val="28"/>
        </w:rPr>
        <w:t>г.</w:t>
      </w:r>
      <w:r>
        <w:rPr>
          <w:sz w:val="28"/>
          <w:szCs w:val="28"/>
        </w:rPr>
        <w:t xml:space="preserve">                  </w:t>
      </w:r>
      <w:r w:rsidRPr="00CD5958">
        <w:rPr>
          <w:sz w:val="28"/>
          <w:szCs w:val="28"/>
        </w:rPr>
        <w:t xml:space="preserve">  </w:t>
      </w:r>
      <w:r w:rsidR="001D017B">
        <w:rPr>
          <w:sz w:val="28"/>
          <w:szCs w:val="28"/>
        </w:rPr>
        <w:t xml:space="preserve">   </w:t>
      </w:r>
      <w:r w:rsidRPr="00CD5958">
        <w:rPr>
          <w:sz w:val="28"/>
          <w:szCs w:val="28"/>
        </w:rPr>
        <w:t xml:space="preserve"> </w:t>
      </w:r>
      <w:r w:rsidR="00F71F16">
        <w:rPr>
          <w:sz w:val="28"/>
          <w:szCs w:val="28"/>
        </w:rPr>
        <w:t xml:space="preserve">  </w:t>
      </w:r>
      <w:r w:rsidRPr="00CD5958">
        <w:rPr>
          <w:sz w:val="28"/>
          <w:szCs w:val="28"/>
        </w:rPr>
        <w:t xml:space="preserve">г. Осташков      </w:t>
      </w:r>
      <w:r>
        <w:rPr>
          <w:sz w:val="28"/>
          <w:szCs w:val="28"/>
        </w:rPr>
        <w:t xml:space="preserve">              </w:t>
      </w:r>
      <w:r w:rsidRPr="00CD5958">
        <w:rPr>
          <w:sz w:val="28"/>
          <w:szCs w:val="28"/>
        </w:rPr>
        <w:t xml:space="preserve">                  </w:t>
      </w:r>
      <w:r w:rsidR="001D017B">
        <w:rPr>
          <w:sz w:val="28"/>
          <w:szCs w:val="28"/>
        </w:rPr>
        <w:t xml:space="preserve">    </w:t>
      </w:r>
      <w:r w:rsidR="00F71F16">
        <w:rPr>
          <w:sz w:val="28"/>
          <w:szCs w:val="28"/>
        </w:rPr>
        <w:t xml:space="preserve">         </w:t>
      </w:r>
      <w:bookmarkStart w:id="0" w:name="_GoBack"/>
      <w:r w:rsidRPr="00251D9B">
        <w:rPr>
          <w:sz w:val="28"/>
          <w:szCs w:val="28"/>
        </w:rPr>
        <w:t>№</w:t>
      </w:r>
      <w:r w:rsidR="00432D40" w:rsidRPr="00251D9B">
        <w:rPr>
          <w:sz w:val="28"/>
          <w:szCs w:val="28"/>
        </w:rPr>
        <w:t>311</w:t>
      </w:r>
    </w:p>
    <w:bookmarkEnd w:id="0"/>
    <w:tbl>
      <w:tblPr>
        <w:tblW w:w="10065" w:type="dxa"/>
        <w:tblLook w:val="01E0"/>
      </w:tblPr>
      <w:tblGrid>
        <w:gridCol w:w="4962"/>
        <w:gridCol w:w="5103"/>
      </w:tblGrid>
      <w:tr w:rsidR="001107B9" w:rsidRPr="00CD5958" w:rsidTr="00DE168A">
        <w:trPr>
          <w:trHeight w:val="994"/>
        </w:trPr>
        <w:tc>
          <w:tcPr>
            <w:tcW w:w="4962" w:type="dxa"/>
          </w:tcPr>
          <w:p w:rsidR="001107B9" w:rsidRPr="00CD5958" w:rsidRDefault="001107B9" w:rsidP="00315150">
            <w:pPr>
              <w:tabs>
                <w:tab w:val="left" w:pos="426"/>
                <w:tab w:val="left" w:pos="709"/>
              </w:tabs>
              <w:jc w:val="both"/>
              <w:rPr>
                <w:sz w:val="28"/>
                <w:szCs w:val="28"/>
              </w:rPr>
            </w:pPr>
          </w:p>
          <w:p w:rsidR="001107B9" w:rsidRPr="00CD5958" w:rsidRDefault="001107B9" w:rsidP="00495C3A">
            <w:pPr>
              <w:tabs>
                <w:tab w:val="left" w:pos="426"/>
                <w:tab w:val="left" w:pos="709"/>
              </w:tabs>
              <w:jc w:val="both"/>
              <w:rPr>
                <w:sz w:val="28"/>
                <w:szCs w:val="28"/>
              </w:rPr>
            </w:pPr>
            <w:bookmarkStart w:id="1" w:name="_Hlk128487869"/>
            <w:r w:rsidRPr="007D7A91">
              <w:rPr>
                <w:sz w:val="28"/>
                <w:szCs w:val="28"/>
              </w:rPr>
              <w:t>Об утверждении Порядка рассмотрения обращен</w:t>
            </w:r>
            <w:r w:rsidR="00784F97">
              <w:rPr>
                <w:sz w:val="28"/>
                <w:szCs w:val="28"/>
              </w:rPr>
              <w:t>ия</w:t>
            </w:r>
            <w:r w:rsidRPr="007D7A91">
              <w:rPr>
                <w:sz w:val="28"/>
                <w:szCs w:val="28"/>
              </w:rPr>
              <w:t xml:space="preserve"> потребителей по вопросам </w:t>
            </w:r>
            <w:r w:rsidR="00D25442" w:rsidRPr="007D7A91">
              <w:rPr>
                <w:sz w:val="28"/>
                <w:szCs w:val="28"/>
              </w:rPr>
              <w:t>надёжности</w:t>
            </w:r>
            <w:r w:rsidRPr="007D7A91">
              <w:rPr>
                <w:sz w:val="28"/>
                <w:szCs w:val="28"/>
              </w:rPr>
              <w:t xml:space="preserve"> теплоснабжения, </w:t>
            </w:r>
            <w:r>
              <w:rPr>
                <w:sz w:val="28"/>
                <w:szCs w:val="28"/>
              </w:rPr>
              <w:t xml:space="preserve">Администрацией Осташковского городского округа </w:t>
            </w:r>
            <w:bookmarkEnd w:id="1"/>
          </w:p>
        </w:tc>
        <w:tc>
          <w:tcPr>
            <w:tcW w:w="5103" w:type="dxa"/>
          </w:tcPr>
          <w:p w:rsidR="001107B9" w:rsidRPr="00CD5958" w:rsidRDefault="001107B9" w:rsidP="00315150">
            <w:pPr>
              <w:tabs>
                <w:tab w:val="left" w:pos="426"/>
                <w:tab w:val="left" w:pos="709"/>
              </w:tabs>
              <w:jc w:val="both"/>
              <w:rPr>
                <w:sz w:val="28"/>
                <w:szCs w:val="28"/>
              </w:rPr>
            </w:pPr>
          </w:p>
        </w:tc>
      </w:tr>
    </w:tbl>
    <w:p w:rsidR="001107B9" w:rsidRPr="00CD5958" w:rsidRDefault="001107B9" w:rsidP="001107B9">
      <w:pPr>
        <w:tabs>
          <w:tab w:val="left" w:pos="426"/>
          <w:tab w:val="left" w:pos="709"/>
        </w:tabs>
        <w:jc w:val="both"/>
        <w:rPr>
          <w:sz w:val="28"/>
          <w:szCs w:val="28"/>
        </w:rPr>
      </w:pPr>
    </w:p>
    <w:p w:rsidR="001107B9" w:rsidRDefault="00495C3A" w:rsidP="00495C3A">
      <w:pPr>
        <w:tabs>
          <w:tab w:val="left" w:pos="426"/>
          <w:tab w:val="left" w:pos="709"/>
        </w:tabs>
        <w:spacing w:before="240"/>
        <w:jc w:val="both"/>
        <w:rPr>
          <w:sz w:val="28"/>
          <w:szCs w:val="28"/>
        </w:rPr>
      </w:pPr>
      <w:r>
        <w:rPr>
          <w:sz w:val="28"/>
          <w:szCs w:val="28"/>
        </w:rPr>
        <w:tab/>
      </w:r>
      <w:r w:rsidR="001107B9" w:rsidRPr="007D7A91">
        <w:rPr>
          <w:sz w:val="28"/>
          <w:szCs w:val="28"/>
        </w:rPr>
        <w:t xml:space="preserve">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Администрация </w:t>
      </w:r>
      <w:r w:rsidR="001107B9">
        <w:rPr>
          <w:sz w:val="28"/>
          <w:szCs w:val="28"/>
        </w:rPr>
        <w:t>Осташковского городского</w:t>
      </w:r>
      <w:r w:rsidR="001107B9" w:rsidRPr="007D7A91">
        <w:rPr>
          <w:sz w:val="28"/>
          <w:szCs w:val="28"/>
        </w:rPr>
        <w:t xml:space="preserve"> округа</w:t>
      </w:r>
      <w:r w:rsidR="001107B9">
        <w:rPr>
          <w:sz w:val="28"/>
          <w:szCs w:val="28"/>
        </w:rPr>
        <w:t>.</w:t>
      </w:r>
    </w:p>
    <w:p w:rsidR="001107B9" w:rsidRPr="00CD5958" w:rsidRDefault="001107B9" w:rsidP="001107B9">
      <w:pPr>
        <w:tabs>
          <w:tab w:val="left" w:pos="426"/>
          <w:tab w:val="left" w:pos="709"/>
        </w:tabs>
        <w:jc w:val="both"/>
        <w:rPr>
          <w:sz w:val="28"/>
          <w:szCs w:val="28"/>
        </w:rPr>
      </w:pPr>
    </w:p>
    <w:p w:rsidR="001107B9" w:rsidRDefault="001107B9" w:rsidP="001107B9">
      <w:pPr>
        <w:tabs>
          <w:tab w:val="left" w:pos="426"/>
          <w:tab w:val="left" w:pos="709"/>
        </w:tabs>
        <w:jc w:val="center"/>
        <w:rPr>
          <w:sz w:val="28"/>
          <w:szCs w:val="28"/>
        </w:rPr>
      </w:pPr>
      <w:r w:rsidRPr="00CD5958">
        <w:rPr>
          <w:sz w:val="28"/>
          <w:szCs w:val="28"/>
        </w:rPr>
        <w:t>ПОСТАНОВЛЯЕТ:</w:t>
      </w:r>
    </w:p>
    <w:p w:rsidR="001107B9" w:rsidRPr="00CD5958" w:rsidRDefault="001107B9" w:rsidP="001107B9">
      <w:pPr>
        <w:tabs>
          <w:tab w:val="left" w:pos="426"/>
          <w:tab w:val="left" w:pos="709"/>
        </w:tabs>
        <w:jc w:val="center"/>
        <w:rPr>
          <w:sz w:val="28"/>
          <w:szCs w:val="28"/>
        </w:rPr>
      </w:pPr>
    </w:p>
    <w:p w:rsidR="001107B9" w:rsidRDefault="001107B9" w:rsidP="001107B9">
      <w:pPr>
        <w:ind w:firstLine="709"/>
        <w:jc w:val="both"/>
        <w:rPr>
          <w:sz w:val="28"/>
          <w:szCs w:val="28"/>
        </w:rPr>
      </w:pPr>
      <w:r w:rsidRPr="00C851F6">
        <w:rPr>
          <w:sz w:val="28"/>
          <w:szCs w:val="28"/>
        </w:rPr>
        <w:t>1. Утвердить Порядок рассмотрения обращений потребителей по вопросам надежности теплоснабжения</w:t>
      </w:r>
      <w:r>
        <w:rPr>
          <w:sz w:val="28"/>
          <w:szCs w:val="28"/>
        </w:rPr>
        <w:t xml:space="preserve"> Администрации </w:t>
      </w:r>
      <w:proofErr w:type="spellStart"/>
      <w:r>
        <w:rPr>
          <w:sz w:val="28"/>
          <w:szCs w:val="28"/>
        </w:rPr>
        <w:t>Осташковского</w:t>
      </w:r>
      <w:proofErr w:type="spellEnd"/>
      <w:r>
        <w:rPr>
          <w:sz w:val="28"/>
          <w:szCs w:val="28"/>
        </w:rPr>
        <w:t xml:space="preserve"> городского</w:t>
      </w:r>
      <w:r w:rsidRPr="007D7A91">
        <w:rPr>
          <w:sz w:val="28"/>
          <w:szCs w:val="28"/>
        </w:rPr>
        <w:t xml:space="preserve"> округа</w:t>
      </w:r>
      <w:r w:rsidRPr="00C851F6">
        <w:rPr>
          <w:sz w:val="28"/>
          <w:szCs w:val="28"/>
        </w:rPr>
        <w:t xml:space="preserve"> Тверской области (Приложение 1).</w:t>
      </w:r>
    </w:p>
    <w:p w:rsidR="001107B9" w:rsidRDefault="001107B9" w:rsidP="001107B9">
      <w:pPr>
        <w:pStyle w:val="2"/>
        <w:ind w:firstLine="708"/>
        <w:jc w:val="both"/>
        <w:rPr>
          <w:sz w:val="28"/>
          <w:szCs w:val="28"/>
        </w:rPr>
      </w:pPr>
      <w:r>
        <w:rPr>
          <w:sz w:val="28"/>
          <w:szCs w:val="28"/>
        </w:rPr>
        <w:t xml:space="preserve">2. </w:t>
      </w:r>
      <w:r w:rsidRPr="00EC0995">
        <w:rPr>
          <w:sz w:val="28"/>
          <w:szCs w:val="28"/>
        </w:rPr>
        <w:t>Теплоснабжающим предприятиям, имеющим в собственности или во владении объекты</w:t>
      </w:r>
      <w:r>
        <w:rPr>
          <w:sz w:val="28"/>
          <w:szCs w:val="28"/>
        </w:rPr>
        <w:t xml:space="preserve"> </w:t>
      </w:r>
      <w:r w:rsidRPr="00EC0995">
        <w:rPr>
          <w:sz w:val="28"/>
          <w:szCs w:val="28"/>
        </w:rPr>
        <w:t>теплоснабжения, в кратчайший срок предоставить в письменном виде в Администрацию</w:t>
      </w:r>
      <w:r>
        <w:rPr>
          <w:sz w:val="28"/>
          <w:szCs w:val="28"/>
        </w:rPr>
        <w:t xml:space="preserve"> Осташковского</w:t>
      </w:r>
      <w:r w:rsidRPr="00EC0995">
        <w:rPr>
          <w:sz w:val="28"/>
          <w:szCs w:val="28"/>
        </w:rPr>
        <w:t xml:space="preserve"> городского округа информацию о должностных лицах, уполномоченных на</w:t>
      </w:r>
      <w:r>
        <w:rPr>
          <w:sz w:val="28"/>
          <w:szCs w:val="28"/>
        </w:rPr>
        <w:t xml:space="preserve"> </w:t>
      </w:r>
      <w:r w:rsidRPr="00EC0995">
        <w:rPr>
          <w:sz w:val="28"/>
          <w:szCs w:val="28"/>
        </w:rPr>
        <w:t xml:space="preserve">рассмотрение запросов должностных лиц Администрации </w:t>
      </w:r>
      <w:r>
        <w:rPr>
          <w:sz w:val="28"/>
          <w:szCs w:val="28"/>
        </w:rPr>
        <w:t>Осташковского</w:t>
      </w:r>
      <w:r w:rsidRPr="00EC0995">
        <w:rPr>
          <w:sz w:val="28"/>
          <w:szCs w:val="28"/>
        </w:rPr>
        <w:t xml:space="preserve"> городского округа по</w:t>
      </w:r>
      <w:r>
        <w:rPr>
          <w:sz w:val="28"/>
          <w:szCs w:val="28"/>
        </w:rPr>
        <w:t xml:space="preserve"> </w:t>
      </w:r>
      <w:r w:rsidRPr="00EC0995">
        <w:rPr>
          <w:sz w:val="28"/>
          <w:szCs w:val="28"/>
        </w:rPr>
        <w:t>вопросам надежности теплоснабжения.</w:t>
      </w:r>
    </w:p>
    <w:p w:rsidR="001107B9" w:rsidRDefault="001107B9" w:rsidP="001107B9">
      <w:pPr>
        <w:pStyle w:val="2"/>
        <w:ind w:firstLine="708"/>
        <w:jc w:val="both"/>
        <w:rPr>
          <w:sz w:val="28"/>
          <w:szCs w:val="28"/>
        </w:rPr>
      </w:pPr>
      <w:r>
        <w:rPr>
          <w:sz w:val="28"/>
          <w:szCs w:val="28"/>
        </w:rPr>
        <w:t xml:space="preserve">3. </w:t>
      </w:r>
      <w:r w:rsidRPr="00C03E81">
        <w:rPr>
          <w:sz w:val="28"/>
          <w:szCs w:val="28"/>
        </w:rPr>
        <w:t>Назначить должностным лицом</w:t>
      </w:r>
      <w:r>
        <w:rPr>
          <w:sz w:val="28"/>
          <w:szCs w:val="28"/>
        </w:rPr>
        <w:t>,</w:t>
      </w:r>
      <w:r w:rsidRPr="00C03E81">
        <w:rPr>
          <w:sz w:val="28"/>
          <w:szCs w:val="28"/>
        </w:rPr>
        <w:t xml:space="preserve"> </w:t>
      </w:r>
      <w:r>
        <w:rPr>
          <w:sz w:val="28"/>
          <w:szCs w:val="28"/>
        </w:rPr>
        <w:t xml:space="preserve">осуществляющим рассмотрение </w:t>
      </w:r>
      <w:r w:rsidRPr="00C03E81">
        <w:rPr>
          <w:sz w:val="28"/>
          <w:szCs w:val="28"/>
        </w:rPr>
        <w:t xml:space="preserve">обращений потребителей по вопросам надежности теплоснабжения </w:t>
      </w:r>
      <w:proofErr w:type="spellStart"/>
      <w:r w:rsidRPr="00C03E81">
        <w:rPr>
          <w:sz w:val="28"/>
          <w:szCs w:val="28"/>
        </w:rPr>
        <w:t>Осташковского</w:t>
      </w:r>
      <w:proofErr w:type="spellEnd"/>
      <w:r w:rsidRPr="00C03E81">
        <w:rPr>
          <w:sz w:val="28"/>
          <w:szCs w:val="28"/>
        </w:rPr>
        <w:t xml:space="preserve"> городского округа</w:t>
      </w:r>
      <w:r>
        <w:rPr>
          <w:sz w:val="28"/>
          <w:szCs w:val="28"/>
        </w:rPr>
        <w:t xml:space="preserve"> и уполномоченным на выдачу предписаний теплоснабжающим организациям </w:t>
      </w:r>
      <w:r w:rsidRPr="00C03E81">
        <w:rPr>
          <w:sz w:val="28"/>
          <w:szCs w:val="28"/>
        </w:rPr>
        <w:t xml:space="preserve">заместителя Главы Администрации </w:t>
      </w:r>
      <w:proofErr w:type="spellStart"/>
      <w:r w:rsidRPr="00C03E81">
        <w:rPr>
          <w:sz w:val="28"/>
          <w:szCs w:val="28"/>
        </w:rPr>
        <w:t>Осташковского</w:t>
      </w:r>
      <w:proofErr w:type="spellEnd"/>
      <w:r w:rsidRPr="00C03E81">
        <w:rPr>
          <w:sz w:val="28"/>
          <w:szCs w:val="28"/>
        </w:rPr>
        <w:t xml:space="preserve"> городского округа </w:t>
      </w:r>
      <w:proofErr w:type="spellStart"/>
      <w:r w:rsidRPr="00C03E81">
        <w:rPr>
          <w:sz w:val="28"/>
          <w:szCs w:val="28"/>
        </w:rPr>
        <w:t>Темирбулатову</w:t>
      </w:r>
      <w:proofErr w:type="spellEnd"/>
      <w:r w:rsidRPr="00C03E81">
        <w:rPr>
          <w:sz w:val="28"/>
          <w:szCs w:val="28"/>
        </w:rPr>
        <w:t xml:space="preserve"> С.С.</w:t>
      </w:r>
    </w:p>
    <w:p w:rsidR="001107B9" w:rsidRPr="00503418" w:rsidRDefault="001107B9" w:rsidP="002A4F1D">
      <w:pPr>
        <w:pStyle w:val="2"/>
        <w:ind w:firstLine="709"/>
        <w:jc w:val="both"/>
        <w:rPr>
          <w:sz w:val="28"/>
          <w:szCs w:val="28"/>
        </w:rPr>
      </w:pPr>
      <w:r>
        <w:rPr>
          <w:sz w:val="28"/>
          <w:szCs w:val="28"/>
        </w:rPr>
        <w:t>4</w:t>
      </w:r>
      <w:r w:rsidRPr="00503418">
        <w:rPr>
          <w:sz w:val="28"/>
          <w:szCs w:val="28"/>
        </w:rPr>
        <w:t>.</w:t>
      </w:r>
      <w:r w:rsidRPr="00100621">
        <w:rPr>
          <w:sz w:val="28"/>
          <w:szCs w:val="28"/>
        </w:rPr>
        <w:t xml:space="preserve"> </w:t>
      </w:r>
      <w:r>
        <w:rPr>
          <w:sz w:val="28"/>
          <w:szCs w:val="28"/>
        </w:rPr>
        <w:t>Настоящее постановление вступает в силу со дня официального опубликования, подлежит опубликованию в печатном издании газете «Селигер», сетевом издании «Селигер» и размещению на официальном сайте муниципального образования Осташковского городского округа в информационно-телекоммуникационной сети «Интернет».</w:t>
      </w:r>
    </w:p>
    <w:p w:rsidR="001107B9" w:rsidRDefault="001107B9" w:rsidP="001107B9">
      <w:pPr>
        <w:ind w:firstLine="709"/>
        <w:jc w:val="both"/>
        <w:rPr>
          <w:sz w:val="28"/>
          <w:szCs w:val="28"/>
        </w:rPr>
      </w:pPr>
      <w:r>
        <w:rPr>
          <w:sz w:val="28"/>
          <w:szCs w:val="28"/>
        </w:rPr>
        <w:t xml:space="preserve">5. </w:t>
      </w:r>
      <w:r w:rsidR="002A4F1D">
        <w:rPr>
          <w:sz w:val="28"/>
          <w:szCs w:val="28"/>
        </w:rPr>
        <w:t xml:space="preserve"> </w:t>
      </w:r>
      <w:r>
        <w:rPr>
          <w:sz w:val="28"/>
          <w:szCs w:val="28"/>
        </w:rPr>
        <w:t xml:space="preserve">Настоящее постановление разместить на информационном стенде в здании Администрации </w:t>
      </w:r>
      <w:r w:rsidRPr="000B0AC9">
        <w:rPr>
          <w:sz w:val="28"/>
          <w:szCs w:val="28"/>
        </w:rPr>
        <w:t>Осташковского городского округа</w:t>
      </w:r>
      <w:r>
        <w:rPr>
          <w:sz w:val="28"/>
          <w:szCs w:val="28"/>
        </w:rPr>
        <w:t xml:space="preserve"> в доступном для потребителей месте.</w:t>
      </w:r>
    </w:p>
    <w:p w:rsidR="001107B9" w:rsidRDefault="001107B9" w:rsidP="001107B9">
      <w:pPr>
        <w:ind w:firstLine="709"/>
        <w:jc w:val="both"/>
        <w:rPr>
          <w:sz w:val="28"/>
          <w:szCs w:val="28"/>
        </w:rPr>
      </w:pPr>
      <w:r>
        <w:rPr>
          <w:sz w:val="28"/>
          <w:szCs w:val="28"/>
        </w:rPr>
        <w:lastRenderedPageBreak/>
        <w:t xml:space="preserve">6. </w:t>
      </w:r>
      <w:r w:rsidR="002A4F1D">
        <w:rPr>
          <w:sz w:val="28"/>
          <w:szCs w:val="28"/>
        </w:rPr>
        <w:t xml:space="preserve">   </w:t>
      </w:r>
      <w:r w:rsidRPr="0028029E">
        <w:rPr>
          <w:sz w:val="28"/>
          <w:szCs w:val="28"/>
        </w:rPr>
        <w:t>Отчет об исполнении настоящего Постановления представлять ежегодно на первом</w:t>
      </w:r>
      <w:r>
        <w:rPr>
          <w:sz w:val="28"/>
          <w:szCs w:val="28"/>
        </w:rPr>
        <w:t xml:space="preserve"> </w:t>
      </w:r>
      <w:r w:rsidRPr="0028029E">
        <w:rPr>
          <w:sz w:val="28"/>
          <w:szCs w:val="28"/>
        </w:rPr>
        <w:t>заседании межведомственной комиссии по контролю за ходом подготовки</w:t>
      </w:r>
      <w:r>
        <w:rPr>
          <w:sz w:val="28"/>
          <w:szCs w:val="28"/>
        </w:rPr>
        <w:t xml:space="preserve"> </w:t>
      </w:r>
      <w:r w:rsidRPr="0028029E">
        <w:rPr>
          <w:sz w:val="28"/>
          <w:szCs w:val="28"/>
        </w:rPr>
        <w:t xml:space="preserve">жилищно-коммунального комплекса и объектов социальной сферы </w:t>
      </w:r>
      <w:r w:rsidRPr="000B0AC9">
        <w:rPr>
          <w:sz w:val="28"/>
          <w:szCs w:val="28"/>
        </w:rPr>
        <w:t>Осташковского городского округа</w:t>
      </w:r>
      <w:r w:rsidRPr="0028029E">
        <w:rPr>
          <w:sz w:val="28"/>
          <w:szCs w:val="28"/>
        </w:rPr>
        <w:t xml:space="preserve"> Тверской</w:t>
      </w:r>
      <w:r>
        <w:rPr>
          <w:sz w:val="28"/>
          <w:szCs w:val="28"/>
        </w:rPr>
        <w:t xml:space="preserve"> </w:t>
      </w:r>
      <w:r w:rsidRPr="0028029E">
        <w:rPr>
          <w:sz w:val="28"/>
          <w:szCs w:val="28"/>
        </w:rPr>
        <w:t>области к работе в очередной осенне-зимний период.</w:t>
      </w:r>
    </w:p>
    <w:p w:rsidR="001107B9" w:rsidRDefault="001107B9" w:rsidP="001107B9">
      <w:pPr>
        <w:ind w:firstLine="709"/>
        <w:jc w:val="both"/>
        <w:rPr>
          <w:sz w:val="28"/>
          <w:szCs w:val="28"/>
        </w:rPr>
      </w:pPr>
      <w:r>
        <w:rPr>
          <w:sz w:val="28"/>
          <w:szCs w:val="28"/>
        </w:rPr>
        <w:t xml:space="preserve">7. </w:t>
      </w:r>
      <w:proofErr w:type="gramStart"/>
      <w:r w:rsidRPr="00AB001A">
        <w:rPr>
          <w:sz w:val="28"/>
          <w:szCs w:val="28"/>
        </w:rPr>
        <w:t>Контроль за</w:t>
      </w:r>
      <w:proofErr w:type="gramEnd"/>
      <w:r w:rsidRPr="00AB001A">
        <w:rPr>
          <w:sz w:val="28"/>
          <w:szCs w:val="28"/>
        </w:rPr>
        <w:t xml:space="preserve"> исполнением настоящего постановления </w:t>
      </w:r>
      <w:r>
        <w:rPr>
          <w:sz w:val="28"/>
          <w:szCs w:val="28"/>
        </w:rPr>
        <w:t xml:space="preserve">возложить на заместителя Главы Администрации </w:t>
      </w:r>
      <w:proofErr w:type="spellStart"/>
      <w:r>
        <w:rPr>
          <w:sz w:val="28"/>
          <w:szCs w:val="28"/>
        </w:rPr>
        <w:t>Осташковского</w:t>
      </w:r>
      <w:proofErr w:type="spellEnd"/>
      <w:r>
        <w:rPr>
          <w:sz w:val="28"/>
          <w:szCs w:val="28"/>
        </w:rPr>
        <w:t xml:space="preserve"> городского округа  </w:t>
      </w:r>
      <w:proofErr w:type="spellStart"/>
      <w:r w:rsidRPr="006D3EBB">
        <w:rPr>
          <w:sz w:val="28"/>
          <w:szCs w:val="28"/>
        </w:rPr>
        <w:t>Темирбулатову</w:t>
      </w:r>
      <w:proofErr w:type="spellEnd"/>
      <w:r w:rsidRPr="006D3EBB">
        <w:rPr>
          <w:sz w:val="28"/>
          <w:szCs w:val="28"/>
        </w:rPr>
        <w:t xml:space="preserve"> С.С</w:t>
      </w:r>
      <w:r w:rsidR="00F03662">
        <w:rPr>
          <w:sz w:val="28"/>
          <w:szCs w:val="28"/>
        </w:rPr>
        <w:t>.</w:t>
      </w:r>
    </w:p>
    <w:p w:rsidR="001107B9" w:rsidRDefault="001107B9" w:rsidP="001107B9">
      <w:pPr>
        <w:spacing w:line="720" w:lineRule="auto"/>
        <w:ind w:firstLine="709"/>
        <w:jc w:val="both"/>
        <w:rPr>
          <w:sz w:val="28"/>
          <w:szCs w:val="28"/>
        </w:rPr>
      </w:pPr>
    </w:p>
    <w:p w:rsidR="001107B9" w:rsidRPr="00F93A38" w:rsidRDefault="001107B9" w:rsidP="001107B9">
      <w:pPr>
        <w:tabs>
          <w:tab w:val="left" w:pos="426"/>
          <w:tab w:val="left" w:pos="709"/>
        </w:tabs>
        <w:jc w:val="both"/>
        <w:rPr>
          <w:sz w:val="28"/>
          <w:szCs w:val="28"/>
        </w:rPr>
      </w:pPr>
    </w:p>
    <w:p w:rsidR="00432D40" w:rsidRPr="001724DF" w:rsidRDefault="00432D40" w:rsidP="0070619D">
      <w:pPr>
        <w:jc w:val="both"/>
        <w:rPr>
          <w:bCs/>
          <w:sz w:val="28"/>
          <w:szCs w:val="28"/>
        </w:rPr>
      </w:pPr>
      <w:r w:rsidRPr="001724DF">
        <w:rPr>
          <w:bCs/>
          <w:sz w:val="28"/>
          <w:szCs w:val="28"/>
        </w:rPr>
        <w:t>Заместитель Главы Администрации</w:t>
      </w:r>
    </w:p>
    <w:p w:rsidR="00432D40" w:rsidRPr="001724DF" w:rsidRDefault="00432D40" w:rsidP="0070619D">
      <w:pPr>
        <w:jc w:val="both"/>
        <w:rPr>
          <w:bCs/>
          <w:sz w:val="28"/>
          <w:szCs w:val="28"/>
        </w:rPr>
      </w:pPr>
      <w:proofErr w:type="spellStart"/>
      <w:r w:rsidRPr="001724DF">
        <w:rPr>
          <w:bCs/>
          <w:sz w:val="28"/>
          <w:szCs w:val="28"/>
        </w:rPr>
        <w:t>Осташковского</w:t>
      </w:r>
      <w:proofErr w:type="spellEnd"/>
      <w:r w:rsidRPr="001724DF">
        <w:rPr>
          <w:bCs/>
          <w:sz w:val="28"/>
          <w:szCs w:val="28"/>
        </w:rPr>
        <w:t xml:space="preserve"> городского округа                                                   </w:t>
      </w:r>
      <w:r w:rsidR="00F71F16" w:rsidRPr="001724DF">
        <w:rPr>
          <w:bCs/>
          <w:sz w:val="28"/>
          <w:szCs w:val="28"/>
        </w:rPr>
        <w:t xml:space="preserve">С.С. </w:t>
      </w:r>
      <w:proofErr w:type="spellStart"/>
      <w:r w:rsidR="00F71F16" w:rsidRPr="001724DF">
        <w:rPr>
          <w:bCs/>
          <w:sz w:val="28"/>
          <w:szCs w:val="28"/>
        </w:rPr>
        <w:t>Темирбулатова</w:t>
      </w:r>
      <w:proofErr w:type="spellEnd"/>
    </w:p>
    <w:p w:rsidR="002A4F1D" w:rsidRPr="001724DF" w:rsidRDefault="001107B9" w:rsidP="001107B9">
      <w:pPr>
        <w:rPr>
          <w:bCs/>
          <w:sz w:val="24"/>
          <w:szCs w:val="24"/>
        </w:rPr>
      </w:pPr>
      <w:r w:rsidRPr="001724DF">
        <w:rPr>
          <w:bCs/>
          <w:sz w:val="28"/>
          <w:szCs w:val="28"/>
        </w:rPr>
        <w:br w:type="page"/>
      </w:r>
    </w:p>
    <w:p w:rsidR="001107B9" w:rsidRPr="009C3954" w:rsidRDefault="001107B9" w:rsidP="0095624E">
      <w:pPr>
        <w:ind w:firstLine="4320"/>
        <w:jc w:val="right"/>
      </w:pPr>
      <w:r w:rsidRPr="009C3954">
        <w:lastRenderedPageBreak/>
        <w:t xml:space="preserve">Приложение </w:t>
      </w:r>
      <w:r>
        <w:t>1</w:t>
      </w:r>
    </w:p>
    <w:p w:rsidR="001107B9" w:rsidRDefault="001107B9" w:rsidP="0095624E">
      <w:pPr>
        <w:ind w:firstLine="4320"/>
        <w:jc w:val="right"/>
      </w:pPr>
      <w:r>
        <w:t>к постановлению Администрации</w:t>
      </w:r>
    </w:p>
    <w:p w:rsidR="001107B9" w:rsidRDefault="001107B9" w:rsidP="0095624E">
      <w:pPr>
        <w:ind w:firstLine="4320"/>
        <w:jc w:val="right"/>
      </w:pPr>
      <w:r>
        <w:t>Осташковского</w:t>
      </w:r>
      <w:r w:rsidRPr="009C3954">
        <w:t xml:space="preserve"> городского</w:t>
      </w:r>
      <w:r>
        <w:t xml:space="preserve"> округа</w:t>
      </w:r>
      <w:r w:rsidRPr="009C3954">
        <w:t xml:space="preserve"> </w:t>
      </w:r>
    </w:p>
    <w:p w:rsidR="001107B9" w:rsidRPr="009C3954" w:rsidRDefault="001107B9" w:rsidP="0095624E">
      <w:pPr>
        <w:ind w:firstLine="4320"/>
        <w:jc w:val="right"/>
      </w:pPr>
      <w:r>
        <w:t>от</w:t>
      </w:r>
      <w:r w:rsidR="00E64DBE">
        <w:t xml:space="preserve"> </w:t>
      </w:r>
      <w:r w:rsidR="00F02F04">
        <w:t xml:space="preserve">19.04.2023г. </w:t>
      </w:r>
      <w:r>
        <w:t>№</w:t>
      </w:r>
      <w:r w:rsidR="00F02F04">
        <w:t>311</w:t>
      </w:r>
    </w:p>
    <w:p w:rsidR="001107B9" w:rsidRDefault="001107B9" w:rsidP="0095624E">
      <w:pPr>
        <w:tabs>
          <w:tab w:val="left" w:pos="3716"/>
        </w:tabs>
        <w:jc w:val="right"/>
        <w:rPr>
          <w:sz w:val="28"/>
          <w:szCs w:val="28"/>
        </w:rPr>
      </w:pPr>
    </w:p>
    <w:p w:rsidR="001107B9" w:rsidRPr="00281EC5" w:rsidRDefault="001107B9" w:rsidP="0095624E">
      <w:pPr>
        <w:tabs>
          <w:tab w:val="left" w:pos="3716"/>
        </w:tabs>
        <w:jc w:val="both"/>
        <w:rPr>
          <w:rStyle w:val="a6"/>
          <w:b w:val="0"/>
          <w:bCs w:val="0"/>
          <w:color w:val="000000"/>
          <w:sz w:val="22"/>
          <w:szCs w:val="22"/>
        </w:rPr>
      </w:pPr>
    </w:p>
    <w:p w:rsidR="001107B9" w:rsidRDefault="001107B9" w:rsidP="001724DF">
      <w:pPr>
        <w:jc w:val="center"/>
        <w:rPr>
          <w:b/>
        </w:rPr>
      </w:pPr>
    </w:p>
    <w:p w:rsidR="001107B9" w:rsidRPr="00F6049E" w:rsidRDefault="001107B9" w:rsidP="001724DF">
      <w:pPr>
        <w:jc w:val="center"/>
        <w:rPr>
          <w:b/>
          <w:sz w:val="28"/>
          <w:szCs w:val="28"/>
        </w:rPr>
      </w:pPr>
      <w:r w:rsidRPr="00F6049E">
        <w:rPr>
          <w:b/>
          <w:sz w:val="28"/>
          <w:szCs w:val="28"/>
        </w:rPr>
        <w:t>Порядок</w:t>
      </w:r>
    </w:p>
    <w:p w:rsidR="001107B9" w:rsidRPr="00F6049E" w:rsidRDefault="001107B9" w:rsidP="001724DF">
      <w:pPr>
        <w:jc w:val="center"/>
        <w:rPr>
          <w:b/>
          <w:sz w:val="28"/>
          <w:szCs w:val="28"/>
        </w:rPr>
      </w:pPr>
      <w:r w:rsidRPr="00F6049E">
        <w:rPr>
          <w:b/>
          <w:sz w:val="28"/>
          <w:szCs w:val="28"/>
        </w:rPr>
        <w:t>подачи и рассмотрения обращений потребителей по вопросам надежности</w:t>
      </w:r>
      <w:r>
        <w:rPr>
          <w:b/>
          <w:sz w:val="28"/>
          <w:szCs w:val="28"/>
        </w:rPr>
        <w:t xml:space="preserve"> </w:t>
      </w:r>
      <w:r w:rsidRPr="00F6049E">
        <w:rPr>
          <w:b/>
          <w:sz w:val="28"/>
          <w:szCs w:val="28"/>
        </w:rPr>
        <w:t>теплоснабжения и горячего водоснабжения</w:t>
      </w:r>
    </w:p>
    <w:p w:rsidR="001107B9" w:rsidRPr="00F6049E" w:rsidRDefault="001107B9" w:rsidP="001724DF">
      <w:pPr>
        <w:jc w:val="center"/>
        <w:rPr>
          <w:b/>
          <w:sz w:val="28"/>
          <w:szCs w:val="28"/>
        </w:rPr>
      </w:pPr>
      <w:r>
        <w:rPr>
          <w:b/>
          <w:sz w:val="28"/>
          <w:szCs w:val="28"/>
        </w:rPr>
        <w:t>Осташковского городского</w:t>
      </w:r>
      <w:r w:rsidRPr="00F6049E">
        <w:rPr>
          <w:b/>
          <w:sz w:val="28"/>
          <w:szCs w:val="28"/>
        </w:rPr>
        <w:t xml:space="preserve"> округа Тверской области</w:t>
      </w:r>
    </w:p>
    <w:p w:rsidR="001107B9" w:rsidRDefault="001107B9" w:rsidP="0095624E">
      <w:pPr>
        <w:tabs>
          <w:tab w:val="left" w:pos="3716"/>
        </w:tabs>
        <w:jc w:val="center"/>
        <w:rPr>
          <w:sz w:val="28"/>
          <w:szCs w:val="28"/>
        </w:rPr>
      </w:pPr>
    </w:p>
    <w:p w:rsidR="001107B9" w:rsidRPr="00CD3AE6" w:rsidRDefault="001107B9" w:rsidP="001724DF">
      <w:pPr>
        <w:tabs>
          <w:tab w:val="left" w:pos="3716"/>
        </w:tabs>
        <w:jc w:val="center"/>
        <w:rPr>
          <w:sz w:val="28"/>
          <w:szCs w:val="28"/>
        </w:rPr>
      </w:pPr>
      <w:r w:rsidRPr="00CD3AE6">
        <w:rPr>
          <w:sz w:val="28"/>
          <w:szCs w:val="28"/>
        </w:rPr>
        <w:t>1. Общие положения</w:t>
      </w:r>
    </w:p>
    <w:p w:rsidR="001107B9" w:rsidRDefault="001107B9" w:rsidP="0095624E">
      <w:pPr>
        <w:tabs>
          <w:tab w:val="left" w:pos="3716"/>
        </w:tabs>
        <w:jc w:val="both"/>
        <w:rPr>
          <w:sz w:val="28"/>
          <w:szCs w:val="28"/>
        </w:rPr>
      </w:pPr>
    </w:p>
    <w:p w:rsidR="001107B9" w:rsidRDefault="001107B9" w:rsidP="001724DF">
      <w:pPr>
        <w:tabs>
          <w:tab w:val="left" w:pos="3716"/>
        </w:tabs>
        <w:jc w:val="both"/>
        <w:rPr>
          <w:sz w:val="28"/>
          <w:szCs w:val="28"/>
        </w:rPr>
      </w:pPr>
      <w:r>
        <w:rPr>
          <w:sz w:val="28"/>
          <w:szCs w:val="28"/>
        </w:rPr>
        <w:t xml:space="preserve">     </w:t>
      </w:r>
      <w:r w:rsidRPr="00CD3AE6">
        <w:rPr>
          <w:sz w:val="28"/>
          <w:szCs w:val="28"/>
        </w:rPr>
        <w:t>1.1. Порядок рассмотрения обращений потребителей тепловой энергии по вопросам</w:t>
      </w:r>
      <w:r>
        <w:rPr>
          <w:sz w:val="28"/>
          <w:szCs w:val="28"/>
        </w:rPr>
        <w:t xml:space="preserve"> </w:t>
      </w:r>
      <w:r w:rsidRPr="00CD3AE6">
        <w:rPr>
          <w:sz w:val="28"/>
          <w:szCs w:val="28"/>
        </w:rPr>
        <w:t xml:space="preserve">надежности теплоснабжения </w:t>
      </w:r>
      <w:bookmarkStart w:id="2" w:name="_Hlk127452444"/>
      <w:r w:rsidRPr="00CD3AE6">
        <w:rPr>
          <w:sz w:val="28"/>
          <w:szCs w:val="28"/>
        </w:rPr>
        <w:t xml:space="preserve">Администрацией </w:t>
      </w:r>
      <w:proofErr w:type="spellStart"/>
      <w:r>
        <w:rPr>
          <w:sz w:val="28"/>
          <w:szCs w:val="28"/>
        </w:rPr>
        <w:t>Осташковского</w:t>
      </w:r>
      <w:proofErr w:type="spellEnd"/>
      <w:r>
        <w:rPr>
          <w:sz w:val="28"/>
          <w:szCs w:val="28"/>
        </w:rPr>
        <w:t xml:space="preserve"> </w:t>
      </w:r>
      <w:r w:rsidRPr="00CD3AE6">
        <w:rPr>
          <w:sz w:val="28"/>
          <w:szCs w:val="28"/>
        </w:rPr>
        <w:t>городского округа</w:t>
      </w:r>
      <w:bookmarkEnd w:id="2"/>
      <w:r w:rsidRPr="00CD3AE6">
        <w:rPr>
          <w:sz w:val="28"/>
          <w:szCs w:val="28"/>
        </w:rPr>
        <w:t xml:space="preserve"> Тверской области</w:t>
      </w:r>
      <w:r>
        <w:rPr>
          <w:sz w:val="28"/>
          <w:szCs w:val="28"/>
        </w:rPr>
        <w:t xml:space="preserve"> </w:t>
      </w:r>
      <w:r w:rsidRPr="00CD3AE6">
        <w:rPr>
          <w:sz w:val="28"/>
          <w:szCs w:val="28"/>
        </w:rPr>
        <w:t>(далее - Порядок) разработан в соответствии с Постановлением Правительства Российской</w:t>
      </w:r>
      <w:r>
        <w:rPr>
          <w:sz w:val="28"/>
          <w:szCs w:val="28"/>
        </w:rPr>
        <w:t xml:space="preserve"> </w:t>
      </w:r>
      <w:r w:rsidRPr="00CD3AE6">
        <w:rPr>
          <w:sz w:val="28"/>
          <w:szCs w:val="28"/>
        </w:rPr>
        <w:t>Федерации от 08.08.2012 N 808 "Об организации теплоснабжения в Российской Федерации и о</w:t>
      </w:r>
      <w:r>
        <w:rPr>
          <w:sz w:val="28"/>
          <w:szCs w:val="28"/>
        </w:rPr>
        <w:t xml:space="preserve"> </w:t>
      </w:r>
      <w:r w:rsidRPr="00CD3AE6">
        <w:rPr>
          <w:sz w:val="28"/>
          <w:szCs w:val="28"/>
        </w:rPr>
        <w:t>внесении изменений в некоторые акты Правительства Российской Федерации"</w:t>
      </w:r>
      <w:r>
        <w:rPr>
          <w:sz w:val="28"/>
          <w:szCs w:val="28"/>
        </w:rPr>
        <w:t>.</w:t>
      </w:r>
    </w:p>
    <w:p w:rsidR="001107B9" w:rsidRPr="00CD3AE6" w:rsidRDefault="001107B9" w:rsidP="001724DF">
      <w:pPr>
        <w:tabs>
          <w:tab w:val="left" w:pos="709"/>
        </w:tabs>
        <w:jc w:val="both"/>
        <w:rPr>
          <w:sz w:val="28"/>
          <w:szCs w:val="28"/>
        </w:rPr>
      </w:pPr>
      <w:r>
        <w:rPr>
          <w:sz w:val="28"/>
          <w:szCs w:val="28"/>
        </w:rPr>
        <w:tab/>
      </w:r>
      <w:r w:rsidRPr="00CD3AE6">
        <w:rPr>
          <w:sz w:val="28"/>
          <w:szCs w:val="28"/>
        </w:rPr>
        <w:t>В настоящем Порядке используются следующие основные понятия:</w:t>
      </w:r>
    </w:p>
    <w:p w:rsidR="001107B9" w:rsidRPr="00CD3AE6" w:rsidRDefault="001107B9" w:rsidP="001724DF">
      <w:pPr>
        <w:tabs>
          <w:tab w:val="left" w:pos="3716"/>
        </w:tabs>
        <w:jc w:val="both"/>
        <w:rPr>
          <w:sz w:val="28"/>
          <w:szCs w:val="28"/>
        </w:rPr>
      </w:pPr>
      <w:r w:rsidRPr="00E731BB">
        <w:rPr>
          <w:b/>
          <w:bCs/>
          <w:sz w:val="28"/>
          <w:szCs w:val="28"/>
          <w:u w:val="single"/>
        </w:rPr>
        <w:t>потребитель тепловой энергии</w:t>
      </w:r>
      <w:r w:rsidRPr="00CD3AE6">
        <w:rPr>
          <w:sz w:val="28"/>
          <w:szCs w:val="28"/>
        </w:rPr>
        <w:t xml:space="preserve"> - лицо, приобретающее тепловую энергию (мощность), теплоноситель для использования на принадлежащих ему на праве собственности или ином</w:t>
      </w:r>
      <w:r>
        <w:rPr>
          <w:sz w:val="28"/>
          <w:szCs w:val="28"/>
        </w:rPr>
        <w:t xml:space="preserve"> </w:t>
      </w:r>
      <w:r w:rsidRPr="00CD3AE6">
        <w:rPr>
          <w:sz w:val="28"/>
          <w:szCs w:val="28"/>
        </w:rPr>
        <w:t xml:space="preserve">законном основании </w:t>
      </w:r>
      <w:proofErr w:type="spellStart"/>
      <w:r w:rsidRPr="00CD3AE6">
        <w:rPr>
          <w:sz w:val="28"/>
          <w:szCs w:val="28"/>
        </w:rPr>
        <w:t>теплопотребляющих</w:t>
      </w:r>
      <w:proofErr w:type="spellEnd"/>
      <w:r w:rsidRPr="00CD3AE6">
        <w:rPr>
          <w:sz w:val="28"/>
          <w:szCs w:val="28"/>
        </w:rPr>
        <w:t xml:space="preserve"> установках либо для оказания коммунальных услуг в</w:t>
      </w:r>
      <w:r>
        <w:rPr>
          <w:sz w:val="28"/>
          <w:szCs w:val="28"/>
        </w:rPr>
        <w:t xml:space="preserve"> </w:t>
      </w:r>
      <w:r w:rsidRPr="00CD3AE6">
        <w:rPr>
          <w:sz w:val="28"/>
          <w:szCs w:val="28"/>
        </w:rPr>
        <w:t>части горячего водоснабжения и отопления;</w:t>
      </w:r>
    </w:p>
    <w:p w:rsidR="001107B9" w:rsidRPr="00CD3AE6" w:rsidRDefault="001107B9" w:rsidP="001724DF">
      <w:pPr>
        <w:tabs>
          <w:tab w:val="left" w:pos="3716"/>
        </w:tabs>
        <w:jc w:val="both"/>
        <w:rPr>
          <w:sz w:val="28"/>
          <w:szCs w:val="28"/>
        </w:rPr>
      </w:pPr>
      <w:r w:rsidRPr="00020AFB">
        <w:rPr>
          <w:b/>
          <w:bCs/>
          <w:sz w:val="28"/>
          <w:szCs w:val="28"/>
          <w:u w:val="single"/>
        </w:rPr>
        <w:t>теплоснабжение</w:t>
      </w:r>
      <w:r w:rsidRPr="00CD3AE6">
        <w:rPr>
          <w:sz w:val="28"/>
          <w:szCs w:val="28"/>
        </w:rPr>
        <w:t xml:space="preserve"> - обеспечение потребителей тепловой энергии тепловой энергией, теплоносителем, в том числе поддержание мощности;</w:t>
      </w:r>
    </w:p>
    <w:p w:rsidR="001107B9" w:rsidRPr="00CD3AE6" w:rsidRDefault="001107B9" w:rsidP="001724DF">
      <w:pPr>
        <w:tabs>
          <w:tab w:val="left" w:pos="3716"/>
        </w:tabs>
        <w:jc w:val="both"/>
        <w:rPr>
          <w:sz w:val="28"/>
          <w:szCs w:val="28"/>
        </w:rPr>
      </w:pPr>
      <w:r w:rsidRPr="00020AFB">
        <w:rPr>
          <w:b/>
          <w:bCs/>
          <w:sz w:val="28"/>
          <w:szCs w:val="28"/>
          <w:u w:val="single"/>
        </w:rPr>
        <w:t>система теплоснабжения</w:t>
      </w:r>
      <w:r>
        <w:rPr>
          <w:sz w:val="28"/>
          <w:szCs w:val="28"/>
        </w:rPr>
        <w:t xml:space="preserve"> </w:t>
      </w:r>
      <w:r w:rsidRPr="00CD3AE6">
        <w:rPr>
          <w:sz w:val="28"/>
          <w:szCs w:val="28"/>
        </w:rPr>
        <w:t>совокупность источников тепловой энергии и</w:t>
      </w:r>
    </w:p>
    <w:p w:rsidR="001107B9" w:rsidRPr="00CD3AE6" w:rsidRDefault="001107B9" w:rsidP="001724DF">
      <w:pPr>
        <w:tabs>
          <w:tab w:val="left" w:pos="3716"/>
        </w:tabs>
        <w:jc w:val="both"/>
        <w:rPr>
          <w:sz w:val="28"/>
          <w:szCs w:val="28"/>
        </w:rPr>
      </w:pPr>
      <w:proofErr w:type="spellStart"/>
      <w:r w:rsidRPr="00CD3AE6">
        <w:rPr>
          <w:sz w:val="28"/>
          <w:szCs w:val="28"/>
        </w:rPr>
        <w:t>теплопотребляющих</w:t>
      </w:r>
      <w:proofErr w:type="spellEnd"/>
      <w:r w:rsidRPr="00CD3AE6">
        <w:rPr>
          <w:sz w:val="28"/>
          <w:szCs w:val="28"/>
        </w:rPr>
        <w:t xml:space="preserve"> установок, технологически </w:t>
      </w:r>
      <w:r w:rsidR="00DC4774" w:rsidRPr="00CD3AE6">
        <w:rPr>
          <w:sz w:val="28"/>
          <w:szCs w:val="28"/>
        </w:rPr>
        <w:t>соединённых</w:t>
      </w:r>
      <w:r w:rsidRPr="00CD3AE6">
        <w:rPr>
          <w:sz w:val="28"/>
          <w:szCs w:val="28"/>
        </w:rPr>
        <w:t xml:space="preserve"> тепловыми сетями;</w:t>
      </w:r>
    </w:p>
    <w:p w:rsidR="001107B9" w:rsidRDefault="001107B9" w:rsidP="001724DF">
      <w:pPr>
        <w:tabs>
          <w:tab w:val="left" w:pos="3716"/>
        </w:tabs>
        <w:jc w:val="both"/>
        <w:rPr>
          <w:sz w:val="28"/>
          <w:szCs w:val="28"/>
        </w:rPr>
      </w:pPr>
      <w:r w:rsidRPr="006B6FE9">
        <w:rPr>
          <w:b/>
          <w:bCs/>
          <w:sz w:val="28"/>
          <w:szCs w:val="28"/>
          <w:u w:val="single"/>
        </w:rPr>
        <w:t>надежность теплоснабжения</w:t>
      </w:r>
      <w:r w:rsidRPr="00CD3AE6">
        <w:rPr>
          <w:sz w:val="28"/>
          <w:szCs w:val="28"/>
        </w:rPr>
        <w:t xml:space="preserve"> - характеристика состояния системы теплоснабжения, при</w:t>
      </w:r>
      <w:r>
        <w:rPr>
          <w:sz w:val="28"/>
          <w:szCs w:val="28"/>
        </w:rPr>
        <w:t xml:space="preserve"> </w:t>
      </w:r>
      <w:r w:rsidRPr="00CD3AE6">
        <w:rPr>
          <w:sz w:val="28"/>
          <w:szCs w:val="28"/>
        </w:rPr>
        <w:t>котором обеспечиваются качество и безопасность теплоснабжения.</w:t>
      </w:r>
    </w:p>
    <w:p w:rsidR="001107B9" w:rsidRPr="00384E19" w:rsidRDefault="001107B9" w:rsidP="0095624E">
      <w:pPr>
        <w:tabs>
          <w:tab w:val="left" w:pos="3716"/>
        </w:tabs>
        <w:jc w:val="both"/>
        <w:rPr>
          <w:sz w:val="28"/>
          <w:szCs w:val="28"/>
        </w:rPr>
      </w:pPr>
    </w:p>
    <w:p w:rsidR="001107B9" w:rsidRDefault="001107B9" w:rsidP="00EC7FF5">
      <w:pPr>
        <w:jc w:val="center"/>
        <w:rPr>
          <w:sz w:val="28"/>
          <w:szCs w:val="28"/>
        </w:rPr>
      </w:pPr>
      <w:r w:rsidRPr="00D076C2">
        <w:rPr>
          <w:sz w:val="28"/>
          <w:szCs w:val="28"/>
        </w:rPr>
        <w:t>2. Требования к письменному обращению.</w:t>
      </w:r>
    </w:p>
    <w:p w:rsidR="001107B9" w:rsidRPr="00D076C2" w:rsidRDefault="001107B9" w:rsidP="0095624E">
      <w:pPr>
        <w:jc w:val="both"/>
        <w:rPr>
          <w:sz w:val="28"/>
          <w:szCs w:val="28"/>
        </w:rPr>
      </w:pPr>
    </w:p>
    <w:p w:rsidR="001107B9" w:rsidRPr="00D076C2" w:rsidRDefault="001107B9" w:rsidP="0095624E">
      <w:pPr>
        <w:ind w:firstLine="720"/>
        <w:jc w:val="both"/>
        <w:rPr>
          <w:sz w:val="28"/>
          <w:szCs w:val="28"/>
        </w:rPr>
      </w:pPr>
      <w:r w:rsidRPr="00D076C2">
        <w:rPr>
          <w:sz w:val="28"/>
          <w:szCs w:val="28"/>
        </w:rPr>
        <w:t>2.1. Потребитель в своём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1107B9" w:rsidRDefault="001107B9" w:rsidP="0095624E">
      <w:pPr>
        <w:ind w:firstLine="720"/>
        <w:jc w:val="both"/>
        <w:rPr>
          <w:sz w:val="28"/>
          <w:szCs w:val="28"/>
        </w:rPr>
      </w:pPr>
      <w:r w:rsidRPr="00D076C2">
        <w:rPr>
          <w:sz w:val="28"/>
          <w:szCs w:val="28"/>
        </w:rPr>
        <w:t xml:space="preserve">2.2. 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Pr="00D076C2">
        <w:rPr>
          <w:sz w:val="28"/>
          <w:szCs w:val="28"/>
        </w:rPr>
        <w:lastRenderedPageBreak/>
        <w:t>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Pr>
          <w:sz w:val="28"/>
          <w:szCs w:val="28"/>
        </w:rPr>
        <w:t>.</w:t>
      </w:r>
    </w:p>
    <w:p w:rsidR="001107B9" w:rsidRDefault="001107B9" w:rsidP="0095624E">
      <w:pPr>
        <w:ind w:firstLine="720"/>
        <w:jc w:val="both"/>
        <w:rPr>
          <w:sz w:val="28"/>
          <w:szCs w:val="28"/>
        </w:rPr>
      </w:pPr>
      <w:r w:rsidRPr="00A52457">
        <w:rPr>
          <w:sz w:val="28"/>
          <w:szCs w:val="28"/>
        </w:rPr>
        <w:t>2.</w:t>
      </w:r>
      <w:r w:rsidR="00F42F5D">
        <w:rPr>
          <w:sz w:val="28"/>
          <w:szCs w:val="28"/>
        </w:rPr>
        <w:t>3</w:t>
      </w:r>
      <w:r w:rsidRPr="00A52457">
        <w:rPr>
          <w:sz w:val="28"/>
          <w:szCs w:val="28"/>
        </w:rPr>
        <w:t>. Обращения могут подаваться потребителями в письменной форме, а в течение</w:t>
      </w:r>
      <w:r>
        <w:rPr>
          <w:sz w:val="28"/>
          <w:szCs w:val="28"/>
        </w:rPr>
        <w:t xml:space="preserve"> </w:t>
      </w:r>
      <w:r w:rsidRPr="00A52457">
        <w:rPr>
          <w:sz w:val="28"/>
          <w:szCs w:val="28"/>
        </w:rPr>
        <w:t>отопительного периода в устной форме, в том числе по телефону.</w:t>
      </w:r>
    </w:p>
    <w:p w:rsidR="001107B9" w:rsidRDefault="001107B9" w:rsidP="0095624E">
      <w:pPr>
        <w:ind w:firstLine="720"/>
        <w:jc w:val="both"/>
        <w:rPr>
          <w:sz w:val="28"/>
          <w:szCs w:val="28"/>
        </w:rPr>
      </w:pPr>
      <w:r w:rsidRPr="00A52457">
        <w:rPr>
          <w:sz w:val="28"/>
          <w:szCs w:val="28"/>
        </w:rPr>
        <w:t>2.</w:t>
      </w:r>
      <w:r w:rsidR="00F42F5D">
        <w:rPr>
          <w:sz w:val="28"/>
          <w:szCs w:val="28"/>
        </w:rPr>
        <w:t>4</w:t>
      </w:r>
      <w:r w:rsidRPr="00A52457">
        <w:rPr>
          <w:sz w:val="28"/>
          <w:szCs w:val="28"/>
        </w:rPr>
        <w:t>.</w:t>
      </w:r>
      <w:r w:rsidR="000F0984">
        <w:rPr>
          <w:sz w:val="28"/>
          <w:szCs w:val="28"/>
        </w:rPr>
        <w:t xml:space="preserve"> </w:t>
      </w:r>
      <w:r w:rsidRPr="00A52457">
        <w:rPr>
          <w:sz w:val="28"/>
          <w:szCs w:val="28"/>
        </w:rPr>
        <w:t>Обращения юридических лиц принимаются к рассмотрению уполномоченными лицами</w:t>
      </w:r>
      <w:r>
        <w:rPr>
          <w:sz w:val="28"/>
          <w:szCs w:val="28"/>
        </w:rPr>
        <w:t xml:space="preserve"> </w:t>
      </w:r>
      <w:r w:rsidRPr="00A52457">
        <w:rPr>
          <w:sz w:val="28"/>
          <w:szCs w:val="28"/>
        </w:rPr>
        <w:t>при наличии заключённого договора теплоснабжения.</w:t>
      </w:r>
    </w:p>
    <w:p w:rsidR="001107B9" w:rsidRPr="00A52457" w:rsidRDefault="001107B9" w:rsidP="0095624E">
      <w:pPr>
        <w:ind w:firstLine="720"/>
        <w:jc w:val="both"/>
        <w:rPr>
          <w:sz w:val="28"/>
          <w:szCs w:val="28"/>
        </w:rPr>
      </w:pPr>
      <w:r w:rsidRPr="00A52457">
        <w:rPr>
          <w:sz w:val="28"/>
          <w:szCs w:val="28"/>
        </w:rPr>
        <w:t>2.</w:t>
      </w:r>
      <w:r w:rsidR="00F42F5D">
        <w:rPr>
          <w:sz w:val="28"/>
          <w:szCs w:val="28"/>
        </w:rPr>
        <w:t>5</w:t>
      </w:r>
      <w:r w:rsidRPr="00A52457">
        <w:rPr>
          <w:sz w:val="28"/>
          <w:szCs w:val="28"/>
        </w:rPr>
        <w:t xml:space="preserve">. Обращения потребителей-граждан независимо от наличия </w:t>
      </w:r>
      <w:r w:rsidR="00F42F5D" w:rsidRPr="00A52457">
        <w:rPr>
          <w:sz w:val="28"/>
          <w:szCs w:val="28"/>
        </w:rPr>
        <w:t>заключённого</w:t>
      </w:r>
      <w:r w:rsidRPr="00A52457">
        <w:rPr>
          <w:sz w:val="28"/>
          <w:szCs w:val="28"/>
        </w:rPr>
        <w:t xml:space="preserve"> в письменной</w:t>
      </w:r>
      <w:r>
        <w:rPr>
          <w:sz w:val="28"/>
          <w:szCs w:val="28"/>
        </w:rPr>
        <w:t xml:space="preserve"> </w:t>
      </w:r>
      <w:r w:rsidRPr="00A52457">
        <w:rPr>
          <w:sz w:val="28"/>
          <w:szCs w:val="28"/>
        </w:rPr>
        <w:t>форме договора теплоснабжения принимаются:</w:t>
      </w:r>
    </w:p>
    <w:p w:rsidR="001107B9" w:rsidRPr="00A52457" w:rsidRDefault="001107B9" w:rsidP="0095624E">
      <w:pPr>
        <w:tabs>
          <w:tab w:val="left" w:pos="3716"/>
        </w:tabs>
        <w:jc w:val="both"/>
        <w:rPr>
          <w:sz w:val="28"/>
          <w:szCs w:val="28"/>
        </w:rPr>
      </w:pPr>
      <w:r w:rsidRPr="00A52457">
        <w:rPr>
          <w:sz w:val="28"/>
          <w:szCs w:val="28"/>
        </w:rPr>
        <w:t xml:space="preserve">- должностными лицами, уполномоченными осуществлять </w:t>
      </w:r>
      <w:r w:rsidR="00FF7609" w:rsidRPr="00A52457">
        <w:rPr>
          <w:sz w:val="28"/>
          <w:szCs w:val="28"/>
        </w:rPr>
        <w:t>приём</w:t>
      </w:r>
      <w:r w:rsidRPr="00A52457">
        <w:rPr>
          <w:sz w:val="28"/>
          <w:szCs w:val="28"/>
        </w:rPr>
        <w:t xml:space="preserve"> обращений потребителей</w:t>
      </w:r>
      <w:r>
        <w:rPr>
          <w:sz w:val="28"/>
          <w:szCs w:val="28"/>
        </w:rPr>
        <w:t xml:space="preserve"> </w:t>
      </w:r>
      <w:r w:rsidRPr="00A52457">
        <w:rPr>
          <w:sz w:val="28"/>
          <w:szCs w:val="28"/>
        </w:rPr>
        <w:t xml:space="preserve">по вопросам </w:t>
      </w:r>
      <w:r w:rsidR="00F42F5D" w:rsidRPr="00A52457">
        <w:rPr>
          <w:sz w:val="28"/>
          <w:szCs w:val="28"/>
        </w:rPr>
        <w:t>надёжности</w:t>
      </w:r>
      <w:r w:rsidRPr="00A52457">
        <w:rPr>
          <w:sz w:val="28"/>
          <w:szCs w:val="28"/>
        </w:rPr>
        <w:t xml:space="preserve"> теплоснабжения в письменной форме,</w:t>
      </w:r>
    </w:p>
    <w:p w:rsidR="001107B9" w:rsidRDefault="001107B9" w:rsidP="0095624E">
      <w:pPr>
        <w:tabs>
          <w:tab w:val="left" w:pos="3716"/>
        </w:tabs>
        <w:jc w:val="both"/>
        <w:rPr>
          <w:sz w:val="28"/>
          <w:szCs w:val="28"/>
        </w:rPr>
      </w:pPr>
      <w:r w:rsidRPr="00A52457">
        <w:rPr>
          <w:sz w:val="28"/>
          <w:szCs w:val="28"/>
        </w:rPr>
        <w:t xml:space="preserve">- специалистами </w:t>
      </w:r>
      <w:r w:rsidRPr="00E22879">
        <w:rPr>
          <w:sz w:val="28"/>
          <w:szCs w:val="28"/>
        </w:rPr>
        <w:t>отдел</w:t>
      </w:r>
      <w:r>
        <w:rPr>
          <w:sz w:val="28"/>
          <w:szCs w:val="28"/>
        </w:rPr>
        <w:t>а</w:t>
      </w:r>
      <w:r w:rsidRPr="00E22879">
        <w:rPr>
          <w:sz w:val="28"/>
          <w:szCs w:val="28"/>
        </w:rPr>
        <w:t xml:space="preserve"> коммунального хозяйства, благоустройства и дорожной деятельности</w:t>
      </w:r>
      <w:r w:rsidRPr="00A52457">
        <w:rPr>
          <w:sz w:val="28"/>
          <w:szCs w:val="28"/>
        </w:rPr>
        <w:t xml:space="preserve"> Администрации </w:t>
      </w:r>
      <w:r>
        <w:rPr>
          <w:sz w:val="28"/>
          <w:szCs w:val="28"/>
        </w:rPr>
        <w:t xml:space="preserve">Осташковского городского округа </w:t>
      </w:r>
      <w:r w:rsidRPr="006F75E1">
        <w:rPr>
          <w:color w:val="000000"/>
          <w:sz w:val="28"/>
          <w:szCs w:val="28"/>
        </w:rPr>
        <w:t>Тверск</w:t>
      </w:r>
      <w:r>
        <w:rPr>
          <w:color w:val="000000"/>
          <w:sz w:val="28"/>
          <w:szCs w:val="28"/>
        </w:rPr>
        <w:t>ой</w:t>
      </w:r>
      <w:r w:rsidRPr="006F75E1">
        <w:rPr>
          <w:color w:val="000000"/>
          <w:sz w:val="28"/>
          <w:szCs w:val="28"/>
        </w:rPr>
        <w:t xml:space="preserve"> област</w:t>
      </w:r>
      <w:r>
        <w:rPr>
          <w:color w:val="000000"/>
          <w:sz w:val="28"/>
          <w:szCs w:val="28"/>
        </w:rPr>
        <w:t>и</w:t>
      </w:r>
      <w:r w:rsidRPr="006F75E1">
        <w:rPr>
          <w:color w:val="000000"/>
          <w:sz w:val="28"/>
          <w:szCs w:val="28"/>
        </w:rPr>
        <w:t>,</w:t>
      </w:r>
      <w:r>
        <w:rPr>
          <w:color w:val="000000"/>
          <w:sz w:val="28"/>
          <w:szCs w:val="28"/>
        </w:rPr>
        <w:t xml:space="preserve"> </w:t>
      </w:r>
      <w:r w:rsidRPr="00A52457">
        <w:rPr>
          <w:sz w:val="28"/>
          <w:szCs w:val="28"/>
        </w:rPr>
        <w:t xml:space="preserve">(далее по тексту - специалисты </w:t>
      </w:r>
      <w:r w:rsidRPr="00E22879">
        <w:rPr>
          <w:sz w:val="28"/>
          <w:szCs w:val="28"/>
        </w:rPr>
        <w:t>отдел</w:t>
      </w:r>
      <w:r>
        <w:rPr>
          <w:sz w:val="28"/>
          <w:szCs w:val="28"/>
        </w:rPr>
        <w:t>а</w:t>
      </w:r>
      <w:r w:rsidRPr="00E22879">
        <w:rPr>
          <w:sz w:val="28"/>
          <w:szCs w:val="28"/>
        </w:rPr>
        <w:t xml:space="preserve"> коммунального хозяйства, благоустройства и дорожной деятельности</w:t>
      </w:r>
      <w:r w:rsidRPr="00A52457">
        <w:rPr>
          <w:sz w:val="28"/>
          <w:szCs w:val="28"/>
        </w:rPr>
        <w:t>) в рабочее</w:t>
      </w:r>
      <w:r>
        <w:rPr>
          <w:sz w:val="28"/>
          <w:szCs w:val="28"/>
        </w:rPr>
        <w:t xml:space="preserve"> </w:t>
      </w:r>
      <w:r w:rsidRPr="00A52457">
        <w:rPr>
          <w:sz w:val="28"/>
          <w:szCs w:val="28"/>
        </w:rPr>
        <w:t>время:</w:t>
      </w:r>
    </w:p>
    <w:p w:rsidR="001107B9" w:rsidRPr="00A52457" w:rsidRDefault="001107B9" w:rsidP="0095624E">
      <w:pPr>
        <w:tabs>
          <w:tab w:val="left" w:pos="3716"/>
        </w:tabs>
        <w:ind w:left="720"/>
        <w:jc w:val="both"/>
        <w:rPr>
          <w:sz w:val="28"/>
          <w:szCs w:val="28"/>
        </w:rPr>
      </w:pPr>
      <w:r w:rsidRPr="00A52457">
        <w:rPr>
          <w:sz w:val="28"/>
          <w:szCs w:val="28"/>
        </w:rPr>
        <w:t>понедельник - пятница с 8.30 до 17.30;</w:t>
      </w:r>
    </w:p>
    <w:p w:rsidR="001107B9" w:rsidRPr="00A52457" w:rsidRDefault="001107B9" w:rsidP="0095624E">
      <w:pPr>
        <w:tabs>
          <w:tab w:val="left" w:pos="3716"/>
        </w:tabs>
        <w:ind w:left="720"/>
        <w:jc w:val="both"/>
        <w:rPr>
          <w:sz w:val="28"/>
          <w:szCs w:val="28"/>
        </w:rPr>
      </w:pPr>
      <w:r w:rsidRPr="00A52457">
        <w:rPr>
          <w:sz w:val="28"/>
          <w:szCs w:val="28"/>
        </w:rPr>
        <w:t>перерыв на обед с 13.00 до 14.00;</w:t>
      </w:r>
    </w:p>
    <w:p w:rsidR="001107B9" w:rsidRDefault="001107B9" w:rsidP="0095624E">
      <w:pPr>
        <w:tabs>
          <w:tab w:val="left" w:pos="3716"/>
        </w:tabs>
        <w:ind w:left="720"/>
        <w:jc w:val="both"/>
        <w:rPr>
          <w:sz w:val="28"/>
          <w:szCs w:val="28"/>
        </w:rPr>
      </w:pPr>
      <w:r w:rsidRPr="00A52457">
        <w:rPr>
          <w:sz w:val="28"/>
          <w:szCs w:val="28"/>
        </w:rPr>
        <w:t>выходные дни - суббота и воскресенье</w:t>
      </w:r>
    </w:p>
    <w:p w:rsidR="001107B9" w:rsidRDefault="001107B9" w:rsidP="0095624E">
      <w:pPr>
        <w:tabs>
          <w:tab w:val="left" w:pos="3716"/>
        </w:tabs>
        <w:ind w:left="720"/>
        <w:jc w:val="both"/>
        <w:rPr>
          <w:color w:val="000000"/>
          <w:sz w:val="28"/>
          <w:szCs w:val="28"/>
        </w:rPr>
      </w:pPr>
      <w:r w:rsidRPr="00A52457">
        <w:rPr>
          <w:sz w:val="28"/>
          <w:szCs w:val="28"/>
        </w:rPr>
        <w:t xml:space="preserve">по адресу: </w:t>
      </w:r>
      <w:r w:rsidRPr="006F75E1">
        <w:rPr>
          <w:color w:val="000000"/>
          <w:sz w:val="28"/>
          <w:szCs w:val="28"/>
        </w:rPr>
        <w:t xml:space="preserve">г.Осташков, </w:t>
      </w:r>
      <w:r>
        <w:rPr>
          <w:color w:val="000000"/>
          <w:sz w:val="28"/>
          <w:szCs w:val="28"/>
        </w:rPr>
        <w:t xml:space="preserve">пер. Советский, д.3 </w:t>
      </w:r>
    </w:p>
    <w:p w:rsidR="001107B9" w:rsidRDefault="001107B9" w:rsidP="0095624E">
      <w:pPr>
        <w:tabs>
          <w:tab w:val="left" w:pos="3716"/>
        </w:tabs>
        <w:ind w:left="720"/>
        <w:jc w:val="both"/>
        <w:rPr>
          <w:sz w:val="28"/>
          <w:szCs w:val="28"/>
        </w:rPr>
      </w:pPr>
    </w:p>
    <w:p w:rsidR="001107B9" w:rsidRDefault="001107B9" w:rsidP="0095624E">
      <w:pPr>
        <w:tabs>
          <w:tab w:val="left" w:pos="3716"/>
        </w:tabs>
        <w:ind w:left="720"/>
        <w:jc w:val="both"/>
        <w:rPr>
          <w:sz w:val="28"/>
          <w:szCs w:val="28"/>
        </w:rPr>
      </w:pPr>
      <w:r w:rsidRPr="00A52457">
        <w:rPr>
          <w:sz w:val="28"/>
          <w:szCs w:val="28"/>
        </w:rPr>
        <w:t xml:space="preserve">- диспетчерами МКУ "ЕДДС </w:t>
      </w:r>
      <w:r>
        <w:rPr>
          <w:sz w:val="28"/>
          <w:szCs w:val="28"/>
        </w:rPr>
        <w:t xml:space="preserve">Осташковского </w:t>
      </w:r>
      <w:r w:rsidRPr="00A52457">
        <w:rPr>
          <w:sz w:val="28"/>
          <w:szCs w:val="28"/>
        </w:rPr>
        <w:t>городского округа" по телефону: 8 (48</w:t>
      </w:r>
      <w:r>
        <w:rPr>
          <w:sz w:val="28"/>
          <w:szCs w:val="28"/>
        </w:rPr>
        <w:t>235</w:t>
      </w:r>
      <w:r w:rsidRPr="00A52457">
        <w:rPr>
          <w:sz w:val="28"/>
          <w:szCs w:val="28"/>
        </w:rPr>
        <w:t>) 5-</w:t>
      </w:r>
      <w:r>
        <w:rPr>
          <w:sz w:val="28"/>
          <w:szCs w:val="28"/>
        </w:rPr>
        <w:t>00</w:t>
      </w:r>
      <w:r w:rsidRPr="00A52457">
        <w:rPr>
          <w:sz w:val="28"/>
          <w:szCs w:val="28"/>
        </w:rPr>
        <w:t>-</w:t>
      </w:r>
      <w:r>
        <w:rPr>
          <w:sz w:val="28"/>
          <w:szCs w:val="28"/>
        </w:rPr>
        <w:t>61, 112.</w:t>
      </w:r>
    </w:p>
    <w:p w:rsidR="001107B9" w:rsidRPr="00A52457" w:rsidRDefault="001107B9" w:rsidP="0095624E">
      <w:pPr>
        <w:tabs>
          <w:tab w:val="left" w:pos="3716"/>
        </w:tabs>
        <w:ind w:left="720"/>
        <w:jc w:val="both"/>
        <w:rPr>
          <w:sz w:val="28"/>
          <w:szCs w:val="28"/>
        </w:rPr>
      </w:pPr>
    </w:p>
    <w:p w:rsidR="001107B9" w:rsidRDefault="001107B9" w:rsidP="0095624E">
      <w:pPr>
        <w:tabs>
          <w:tab w:val="left" w:pos="3716"/>
        </w:tabs>
        <w:ind w:left="-142" w:firstLine="142"/>
        <w:jc w:val="both"/>
        <w:rPr>
          <w:sz w:val="28"/>
          <w:szCs w:val="28"/>
        </w:rPr>
      </w:pPr>
      <w:r>
        <w:rPr>
          <w:sz w:val="28"/>
          <w:szCs w:val="28"/>
        </w:rPr>
        <w:t xml:space="preserve">3 </w:t>
      </w:r>
      <w:r w:rsidRPr="00A52457">
        <w:rPr>
          <w:sz w:val="28"/>
          <w:szCs w:val="28"/>
        </w:rPr>
        <w:t>Порядок организации работы при принятии и рассмотрении обращений потребителей по</w:t>
      </w:r>
      <w:r>
        <w:rPr>
          <w:sz w:val="28"/>
          <w:szCs w:val="28"/>
        </w:rPr>
        <w:t xml:space="preserve"> </w:t>
      </w:r>
      <w:r w:rsidRPr="00A52457">
        <w:rPr>
          <w:sz w:val="28"/>
          <w:szCs w:val="28"/>
        </w:rPr>
        <w:t>вопросам надёжности теплоснабжения</w:t>
      </w:r>
    </w:p>
    <w:p w:rsidR="001107B9" w:rsidRDefault="001107B9" w:rsidP="0095624E">
      <w:pPr>
        <w:tabs>
          <w:tab w:val="left" w:pos="3716"/>
        </w:tabs>
        <w:jc w:val="both"/>
        <w:rPr>
          <w:sz w:val="28"/>
          <w:szCs w:val="28"/>
        </w:rPr>
      </w:pPr>
    </w:p>
    <w:p w:rsidR="001107B9" w:rsidRDefault="001107B9" w:rsidP="0095624E">
      <w:pPr>
        <w:ind w:left="851" w:hanging="709"/>
        <w:jc w:val="both"/>
        <w:rPr>
          <w:sz w:val="28"/>
          <w:szCs w:val="28"/>
        </w:rPr>
      </w:pPr>
      <w:r w:rsidRPr="00015810">
        <w:rPr>
          <w:sz w:val="28"/>
          <w:szCs w:val="28"/>
        </w:rPr>
        <w:t>3.1.</w:t>
      </w:r>
      <w:r>
        <w:t xml:space="preserve"> </w:t>
      </w:r>
      <w:r w:rsidRPr="00015810">
        <w:rPr>
          <w:sz w:val="28"/>
          <w:szCs w:val="28"/>
        </w:rPr>
        <w:t>После регистрации обращения должностное лицо Администрации Осташковского городского округа</w:t>
      </w:r>
      <w:r w:rsidR="00487916">
        <w:rPr>
          <w:sz w:val="28"/>
          <w:szCs w:val="28"/>
        </w:rPr>
        <w:t xml:space="preserve"> должно:</w:t>
      </w:r>
    </w:p>
    <w:p w:rsidR="001107B9" w:rsidRDefault="001107B9" w:rsidP="0095624E">
      <w:pPr>
        <w:numPr>
          <w:ilvl w:val="0"/>
          <w:numId w:val="1"/>
        </w:numPr>
        <w:jc w:val="both"/>
        <w:rPr>
          <w:sz w:val="28"/>
          <w:szCs w:val="28"/>
        </w:rPr>
      </w:pPr>
      <w:r w:rsidRPr="00015810">
        <w:rPr>
          <w:sz w:val="28"/>
          <w:szCs w:val="28"/>
        </w:rPr>
        <w:t>определить характер обращения (при необходимости уточнить его у потребителя);</w:t>
      </w:r>
    </w:p>
    <w:p w:rsidR="001107B9" w:rsidRDefault="001107B9" w:rsidP="0095624E">
      <w:pPr>
        <w:numPr>
          <w:ilvl w:val="0"/>
          <w:numId w:val="1"/>
        </w:numPr>
        <w:jc w:val="both"/>
        <w:rPr>
          <w:sz w:val="28"/>
          <w:szCs w:val="28"/>
        </w:rPr>
      </w:pPr>
      <w:r w:rsidRPr="00045044">
        <w:rPr>
          <w:sz w:val="28"/>
          <w:szCs w:val="28"/>
        </w:rPr>
        <w:t>определить теплоснабжающую и (или) теплосетевую организацию, обеспечивающую теплоснабжение или горячее водоснабжение данного потребителя;</w:t>
      </w:r>
    </w:p>
    <w:p w:rsidR="001107B9" w:rsidRDefault="001107B9" w:rsidP="0095624E">
      <w:pPr>
        <w:numPr>
          <w:ilvl w:val="0"/>
          <w:numId w:val="1"/>
        </w:numPr>
        <w:jc w:val="both"/>
        <w:rPr>
          <w:sz w:val="28"/>
          <w:szCs w:val="28"/>
        </w:rPr>
      </w:pPr>
      <w:r w:rsidRPr="00045044">
        <w:rPr>
          <w:sz w:val="28"/>
          <w:szCs w:val="28"/>
        </w:rPr>
        <w:t>проверить достоверность представленных потребителем документов,</w:t>
      </w:r>
      <w:r>
        <w:rPr>
          <w:sz w:val="28"/>
          <w:szCs w:val="28"/>
        </w:rPr>
        <w:t xml:space="preserve"> </w:t>
      </w:r>
      <w:r w:rsidRPr="00045044">
        <w:rPr>
          <w:sz w:val="28"/>
          <w:szCs w:val="28"/>
        </w:rPr>
        <w:t>подтверждающих факты, изложенные в его обращении;</w:t>
      </w:r>
    </w:p>
    <w:p w:rsidR="001107B9" w:rsidRDefault="001107B9" w:rsidP="0095624E">
      <w:pPr>
        <w:numPr>
          <w:ilvl w:val="0"/>
          <w:numId w:val="1"/>
        </w:numPr>
        <w:jc w:val="both"/>
        <w:rPr>
          <w:sz w:val="28"/>
          <w:szCs w:val="28"/>
        </w:rPr>
      </w:pPr>
      <w:r w:rsidRPr="007C7E4E">
        <w:rPr>
          <w:sz w:val="28"/>
          <w:szCs w:val="28"/>
        </w:rPr>
        <w:t>в течение 2 рабочих дней (в течение 3 часов – в отопительный период) с момента регистрации обращения направить его копию (уведомить) в теплоснабжающую и (или) теплосетевую организацию и направить запрос о возможных технических причинах отклонения параметров надёжности теплоснабжения или горячего водоснабжения</w:t>
      </w:r>
      <w:r>
        <w:rPr>
          <w:sz w:val="28"/>
          <w:szCs w:val="28"/>
        </w:rPr>
        <w:t>.</w:t>
      </w:r>
    </w:p>
    <w:p w:rsidR="001107B9" w:rsidRPr="007C7E4E" w:rsidRDefault="001107B9" w:rsidP="0095624E">
      <w:pPr>
        <w:jc w:val="both"/>
        <w:rPr>
          <w:sz w:val="28"/>
          <w:szCs w:val="28"/>
        </w:rPr>
      </w:pPr>
    </w:p>
    <w:p w:rsidR="001107B9" w:rsidRDefault="001107B9" w:rsidP="0095624E">
      <w:pPr>
        <w:ind w:firstLine="502"/>
        <w:jc w:val="both"/>
        <w:rPr>
          <w:sz w:val="28"/>
          <w:szCs w:val="28"/>
        </w:rPr>
      </w:pPr>
      <w:r w:rsidRPr="00332E54">
        <w:rPr>
          <w:sz w:val="28"/>
          <w:szCs w:val="28"/>
        </w:rPr>
        <w:t>3.</w:t>
      </w:r>
      <w:r w:rsidR="009B7C4C">
        <w:rPr>
          <w:sz w:val="28"/>
          <w:szCs w:val="28"/>
        </w:rPr>
        <w:t>2</w:t>
      </w:r>
      <w:r w:rsidRPr="00332E54">
        <w:rPr>
          <w:sz w:val="28"/>
          <w:szCs w:val="28"/>
        </w:rPr>
        <w:t>. В случае неполучения ответа на запрос в течение 3 дней (в течение 3 часов в отопительный период) от теплоснабжающей (теплосетевой)</w:t>
      </w:r>
      <w:r w:rsidR="00DC18C9">
        <w:rPr>
          <w:sz w:val="28"/>
          <w:szCs w:val="28"/>
        </w:rPr>
        <w:t xml:space="preserve"> </w:t>
      </w:r>
      <w:r w:rsidRPr="00332E54">
        <w:rPr>
          <w:sz w:val="28"/>
          <w:szCs w:val="28"/>
        </w:rPr>
        <w:t>организации должностное лицо</w:t>
      </w:r>
      <w:r w:rsidRPr="00164A68">
        <w:t xml:space="preserve"> </w:t>
      </w:r>
      <w:r w:rsidRPr="00164A68">
        <w:rPr>
          <w:sz w:val="28"/>
          <w:szCs w:val="28"/>
        </w:rPr>
        <w:t xml:space="preserve">Осташковского городского </w:t>
      </w:r>
      <w:r w:rsidRPr="00332E54">
        <w:rPr>
          <w:sz w:val="28"/>
          <w:szCs w:val="28"/>
        </w:rPr>
        <w:t>округа в течение 3 часов информирует об этом органы прокуратуры.</w:t>
      </w:r>
    </w:p>
    <w:p w:rsidR="001107B9" w:rsidRPr="00332E54" w:rsidRDefault="001107B9" w:rsidP="0095624E">
      <w:pPr>
        <w:jc w:val="both"/>
        <w:rPr>
          <w:sz w:val="28"/>
          <w:szCs w:val="28"/>
        </w:rPr>
      </w:pPr>
    </w:p>
    <w:p w:rsidR="001107B9" w:rsidRPr="00332E54" w:rsidRDefault="001107B9" w:rsidP="0095624E">
      <w:pPr>
        <w:ind w:firstLine="502"/>
        <w:jc w:val="both"/>
        <w:rPr>
          <w:sz w:val="28"/>
          <w:szCs w:val="28"/>
        </w:rPr>
      </w:pPr>
      <w:r w:rsidRPr="00332E54">
        <w:rPr>
          <w:sz w:val="28"/>
          <w:szCs w:val="28"/>
        </w:rPr>
        <w:lastRenderedPageBreak/>
        <w:t>3.</w:t>
      </w:r>
      <w:r w:rsidR="009B7C4C">
        <w:rPr>
          <w:sz w:val="28"/>
          <w:szCs w:val="28"/>
        </w:rPr>
        <w:t>3</w:t>
      </w:r>
      <w:r w:rsidRPr="00332E54">
        <w:rPr>
          <w:sz w:val="28"/>
          <w:szCs w:val="28"/>
        </w:rPr>
        <w:t xml:space="preserve">. После получения ответа от теплоснабжающей (теплосетевой) организации должностное лицо Администрации </w:t>
      </w:r>
      <w:r w:rsidRPr="00164A68">
        <w:rPr>
          <w:sz w:val="28"/>
          <w:szCs w:val="28"/>
        </w:rPr>
        <w:t xml:space="preserve">Осташковского городского </w:t>
      </w:r>
      <w:r w:rsidRPr="00332E54">
        <w:rPr>
          <w:sz w:val="28"/>
          <w:szCs w:val="28"/>
        </w:rPr>
        <w:t>округа в течение 3 дней (в течение 6 часов в отопительный период) обязано:</w:t>
      </w:r>
    </w:p>
    <w:p w:rsidR="001107B9" w:rsidRPr="00332E54" w:rsidRDefault="001107B9" w:rsidP="0095624E">
      <w:pPr>
        <w:numPr>
          <w:ilvl w:val="0"/>
          <w:numId w:val="2"/>
        </w:numPr>
        <w:tabs>
          <w:tab w:val="left" w:pos="851"/>
        </w:tabs>
        <w:ind w:left="709" w:hanging="1069"/>
        <w:jc w:val="both"/>
        <w:rPr>
          <w:sz w:val="28"/>
          <w:szCs w:val="28"/>
        </w:rPr>
      </w:pPr>
      <w:r w:rsidRPr="00332E54">
        <w:rPr>
          <w:sz w:val="28"/>
          <w:szCs w:val="28"/>
        </w:rPr>
        <w:t>совместно с теплоснабжающей (теплосетевой) организацией определить причины нарушения параметров надежности теплоснабжения или горячего водоснабжения; установить, имеются ли подобные обращения (жалобы) от других потребителей, теплоснабжение или горячее водоснабжение которых осуществляется с использованием тех же объектов;</w:t>
      </w:r>
    </w:p>
    <w:p w:rsidR="001107B9" w:rsidRPr="00332E54" w:rsidRDefault="001107B9" w:rsidP="0095624E">
      <w:pPr>
        <w:numPr>
          <w:ilvl w:val="0"/>
          <w:numId w:val="2"/>
        </w:numPr>
        <w:ind w:left="709" w:hanging="1069"/>
        <w:jc w:val="both"/>
        <w:rPr>
          <w:sz w:val="28"/>
          <w:szCs w:val="28"/>
        </w:rPr>
      </w:pPr>
      <w:r w:rsidRPr="00332E54">
        <w:rPr>
          <w:sz w:val="28"/>
          <w:szCs w:val="28"/>
        </w:rPr>
        <w:t>проверить наличие подобных обращений в прошлом по данным объектам;</w:t>
      </w:r>
    </w:p>
    <w:p w:rsidR="001107B9" w:rsidRDefault="001107B9" w:rsidP="0095624E">
      <w:pPr>
        <w:numPr>
          <w:ilvl w:val="0"/>
          <w:numId w:val="2"/>
        </w:numPr>
        <w:ind w:left="709" w:hanging="1069"/>
        <w:jc w:val="both"/>
        <w:rPr>
          <w:bCs/>
          <w:sz w:val="28"/>
          <w:szCs w:val="28"/>
        </w:rPr>
      </w:pPr>
      <w:r w:rsidRPr="00332E54">
        <w:rPr>
          <w:sz w:val="28"/>
          <w:szCs w:val="28"/>
        </w:rPr>
        <w:t>при необходимости провести выездную проверку обоснованности обращений потребителей; при подтверждении фактов, изложенных в обращениях потребителей, вынести теплоснабжающей (теплосетевой) организации предписание о немедленном устранении причин ухудшения параметров теплоснабжения или горячего теплоснабжения с указанием сроков проведения этих мероприятий</w:t>
      </w:r>
      <w:r w:rsidRPr="00A42DBA">
        <w:rPr>
          <w:bCs/>
          <w:sz w:val="28"/>
          <w:szCs w:val="28"/>
        </w:rPr>
        <w:t xml:space="preserve"> </w:t>
      </w:r>
      <w:r w:rsidRPr="008576DD">
        <w:rPr>
          <w:bCs/>
          <w:sz w:val="28"/>
          <w:szCs w:val="28"/>
        </w:rPr>
        <w:t>с указанием сроков проведения необходимых мероприятий и</w:t>
      </w:r>
      <w:r>
        <w:rPr>
          <w:bCs/>
          <w:sz w:val="28"/>
          <w:szCs w:val="28"/>
        </w:rPr>
        <w:t xml:space="preserve"> </w:t>
      </w:r>
      <w:r w:rsidRPr="008576DD">
        <w:rPr>
          <w:bCs/>
          <w:sz w:val="28"/>
          <w:szCs w:val="28"/>
        </w:rPr>
        <w:t>последующим контролем за исполнением данного предписания теплоснабжающей организацией</w:t>
      </w:r>
      <w:r>
        <w:rPr>
          <w:bCs/>
          <w:sz w:val="28"/>
          <w:szCs w:val="28"/>
        </w:rPr>
        <w:t xml:space="preserve">, по форме, </w:t>
      </w:r>
      <w:r w:rsidRPr="00B52C68">
        <w:rPr>
          <w:bCs/>
          <w:sz w:val="28"/>
          <w:szCs w:val="28"/>
        </w:rPr>
        <w:t>являюще</w:t>
      </w:r>
      <w:r>
        <w:rPr>
          <w:bCs/>
          <w:sz w:val="28"/>
          <w:szCs w:val="28"/>
        </w:rPr>
        <w:t>йся</w:t>
      </w:r>
      <w:r w:rsidRPr="008D3E12">
        <w:rPr>
          <w:bCs/>
          <w:sz w:val="28"/>
          <w:szCs w:val="28"/>
        </w:rPr>
        <w:t xml:space="preserve"> </w:t>
      </w:r>
      <w:r>
        <w:rPr>
          <w:bCs/>
          <w:sz w:val="28"/>
          <w:szCs w:val="28"/>
        </w:rPr>
        <w:t>приложением к настоящему порядку (Приложение 1)</w:t>
      </w:r>
      <w:r w:rsidR="00E76622">
        <w:rPr>
          <w:bCs/>
          <w:sz w:val="28"/>
          <w:szCs w:val="28"/>
        </w:rPr>
        <w:t>.</w:t>
      </w:r>
    </w:p>
    <w:p w:rsidR="00E76622" w:rsidRPr="00D25442" w:rsidRDefault="00E76622" w:rsidP="0095624E">
      <w:pPr>
        <w:jc w:val="both"/>
        <w:rPr>
          <w:bCs/>
          <w:sz w:val="28"/>
          <w:szCs w:val="28"/>
        </w:rPr>
      </w:pPr>
    </w:p>
    <w:p w:rsidR="001107B9" w:rsidRPr="00332E54" w:rsidRDefault="001107B9" w:rsidP="0095624E">
      <w:pPr>
        <w:ind w:firstLine="708"/>
        <w:jc w:val="both"/>
        <w:rPr>
          <w:sz w:val="28"/>
          <w:szCs w:val="28"/>
        </w:rPr>
      </w:pPr>
      <w:r w:rsidRPr="00332E54">
        <w:rPr>
          <w:sz w:val="28"/>
          <w:szCs w:val="28"/>
        </w:rPr>
        <w:t>3.</w:t>
      </w:r>
      <w:r w:rsidR="009B7C4C">
        <w:rPr>
          <w:sz w:val="28"/>
          <w:szCs w:val="28"/>
        </w:rPr>
        <w:t>4</w:t>
      </w:r>
      <w:r w:rsidRPr="00332E54">
        <w:rPr>
          <w:sz w:val="28"/>
          <w:szCs w:val="28"/>
        </w:rPr>
        <w:t xml:space="preserve">. Ответ на обращение потребителя, подписанный должностным лицом Администрации </w:t>
      </w:r>
      <w:r w:rsidR="00487916" w:rsidRPr="00164A68">
        <w:rPr>
          <w:sz w:val="28"/>
          <w:szCs w:val="28"/>
        </w:rPr>
        <w:t xml:space="preserve">Осташковского городского </w:t>
      </w:r>
      <w:r w:rsidR="00487916" w:rsidRPr="00332E54">
        <w:rPr>
          <w:sz w:val="28"/>
          <w:szCs w:val="28"/>
        </w:rPr>
        <w:t>округа</w:t>
      </w:r>
      <w:r w:rsidRPr="00332E54">
        <w:rPr>
          <w:sz w:val="28"/>
          <w:szCs w:val="28"/>
        </w:rPr>
        <w:t>,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r w:rsidR="00ED0481">
        <w:rPr>
          <w:sz w:val="28"/>
          <w:szCs w:val="28"/>
        </w:rPr>
        <w:t xml:space="preserve"> </w:t>
      </w:r>
      <w:r w:rsidRPr="00332E54">
        <w:rPr>
          <w:sz w:val="28"/>
          <w:szCs w:val="28"/>
        </w:rPr>
        <w:t>Ответ на обращение может быть обжалован вышестоящему должностному лицу, а также в суд.</w:t>
      </w:r>
    </w:p>
    <w:p w:rsidR="001107B9" w:rsidRPr="00332E54" w:rsidRDefault="001107B9" w:rsidP="0095624E">
      <w:pPr>
        <w:ind w:firstLine="708"/>
        <w:jc w:val="both"/>
        <w:rPr>
          <w:sz w:val="28"/>
          <w:szCs w:val="28"/>
        </w:rPr>
      </w:pPr>
      <w:r w:rsidRPr="00332E54">
        <w:rPr>
          <w:sz w:val="28"/>
          <w:szCs w:val="28"/>
        </w:rPr>
        <w:t>3.</w:t>
      </w:r>
      <w:r w:rsidR="009B7C4C">
        <w:rPr>
          <w:sz w:val="28"/>
          <w:szCs w:val="28"/>
        </w:rPr>
        <w:t>5</w:t>
      </w:r>
      <w:r w:rsidRPr="00332E54">
        <w:rPr>
          <w:sz w:val="28"/>
          <w:szCs w:val="28"/>
        </w:rPr>
        <w:t xml:space="preserve">. Должностное лицо Администрации </w:t>
      </w:r>
      <w:r w:rsidRPr="00B36251">
        <w:rPr>
          <w:sz w:val="28"/>
          <w:szCs w:val="28"/>
        </w:rPr>
        <w:t xml:space="preserve">Осташковского городского округа </w:t>
      </w:r>
      <w:r w:rsidRPr="00332E54">
        <w:rPr>
          <w:sz w:val="28"/>
          <w:szCs w:val="28"/>
        </w:rPr>
        <w:t>обязано проконтролировать исполнение предписания теплоснабжающей (теплосетевой) организацией.</w:t>
      </w:r>
    </w:p>
    <w:p w:rsidR="001107B9" w:rsidRPr="000F6A4C" w:rsidRDefault="001107B9" w:rsidP="0095624E">
      <w:pPr>
        <w:ind w:firstLine="708"/>
        <w:jc w:val="both"/>
        <w:rPr>
          <w:sz w:val="28"/>
          <w:szCs w:val="28"/>
        </w:rPr>
      </w:pPr>
      <w:r w:rsidRPr="00332E54">
        <w:rPr>
          <w:sz w:val="28"/>
          <w:szCs w:val="28"/>
        </w:rPr>
        <w:t>3.</w:t>
      </w:r>
      <w:r w:rsidR="00196AB2">
        <w:rPr>
          <w:sz w:val="28"/>
          <w:szCs w:val="28"/>
        </w:rPr>
        <w:t>6</w:t>
      </w:r>
      <w:r w:rsidRPr="00332E54">
        <w:rPr>
          <w:sz w:val="28"/>
          <w:szCs w:val="28"/>
        </w:rPr>
        <w:t>. Теплоснабжающая (теплосетевая) организация вправе обжаловать вынесенное предписание Глав</w:t>
      </w:r>
      <w:r w:rsidR="00790EC1">
        <w:rPr>
          <w:sz w:val="28"/>
          <w:szCs w:val="28"/>
        </w:rPr>
        <w:t>е</w:t>
      </w:r>
      <w:r w:rsidRPr="00332E54">
        <w:rPr>
          <w:sz w:val="28"/>
          <w:szCs w:val="28"/>
        </w:rPr>
        <w:t xml:space="preserve"> </w:t>
      </w:r>
      <w:r w:rsidRPr="00164A68">
        <w:rPr>
          <w:sz w:val="28"/>
          <w:szCs w:val="28"/>
        </w:rPr>
        <w:t xml:space="preserve">Осташковского городского </w:t>
      </w:r>
      <w:r w:rsidRPr="00332E54">
        <w:rPr>
          <w:sz w:val="28"/>
          <w:szCs w:val="28"/>
        </w:rPr>
        <w:t>округа, а также в судебном порядке.</w:t>
      </w:r>
    </w:p>
    <w:p w:rsidR="001107B9" w:rsidRPr="007E30AD" w:rsidRDefault="001107B9" w:rsidP="0095624E">
      <w:pPr>
        <w:jc w:val="both"/>
      </w:pPr>
      <w:r>
        <w:rPr>
          <w:sz w:val="28"/>
          <w:szCs w:val="28"/>
        </w:rPr>
        <w:br w:type="page"/>
      </w:r>
    </w:p>
    <w:p w:rsidR="001107B9" w:rsidRPr="00CB7A7D" w:rsidRDefault="001107B9" w:rsidP="001107B9">
      <w:pPr>
        <w:jc w:val="right"/>
      </w:pPr>
    </w:p>
    <w:p w:rsidR="001107B9" w:rsidRPr="00CB7A7D" w:rsidRDefault="001107B9" w:rsidP="001107B9">
      <w:pPr>
        <w:jc w:val="right"/>
      </w:pPr>
      <w:r w:rsidRPr="00CB7A7D">
        <w:t>Приложение 1</w:t>
      </w:r>
    </w:p>
    <w:p w:rsidR="001107B9" w:rsidRPr="00CB7A7D" w:rsidRDefault="001107B9" w:rsidP="001107B9">
      <w:pPr>
        <w:jc w:val="right"/>
      </w:pPr>
      <w:r w:rsidRPr="00CB7A7D">
        <w:t xml:space="preserve">к порядку подачи и рассмотрения </w:t>
      </w:r>
    </w:p>
    <w:p w:rsidR="001107B9" w:rsidRPr="00CB7A7D" w:rsidRDefault="001107B9" w:rsidP="001107B9">
      <w:pPr>
        <w:jc w:val="right"/>
      </w:pPr>
      <w:r w:rsidRPr="00CB7A7D">
        <w:t>обращений потребителей</w:t>
      </w:r>
    </w:p>
    <w:p w:rsidR="001107B9" w:rsidRPr="00CB7A7D" w:rsidRDefault="00A727EA" w:rsidP="001107B9">
      <w:pPr>
        <w:jc w:val="right"/>
      </w:pPr>
      <w:r>
        <w:t>19 апреля 2023г.</w:t>
      </w:r>
      <w:r w:rsidR="001107B9" w:rsidRPr="00CB7A7D">
        <w:t>№</w:t>
      </w:r>
      <w:r>
        <w:t>311</w:t>
      </w:r>
    </w:p>
    <w:p w:rsidR="001107B9" w:rsidRPr="00CB7A7D" w:rsidRDefault="001107B9" w:rsidP="001107B9">
      <w:pPr>
        <w:jc w:val="right"/>
      </w:pPr>
    </w:p>
    <w:p w:rsidR="001107B9" w:rsidRPr="0084730F" w:rsidRDefault="001107B9" w:rsidP="001107B9">
      <w:pPr>
        <w:jc w:val="center"/>
        <w:rPr>
          <w:b/>
          <w:sz w:val="28"/>
          <w:szCs w:val="28"/>
        </w:rPr>
      </w:pPr>
      <w:r w:rsidRPr="0084730F">
        <w:rPr>
          <w:b/>
          <w:sz w:val="28"/>
          <w:szCs w:val="28"/>
        </w:rPr>
        <w:t>ПРЕДПИСАНИЕ</w:t>
      </w:r>
    </w:p>
    <w:p w:rsidR="001107B9" w:rsidRPr="0084730F" w:rsidRDefault="001107B9" w:rsidP="001107B9">
      <w:pPr>
        <w:jc w:val="center"/>
        <w:rPr>
          <w:b/>
          <w:sz w:val="28"/>
          <w:szCs w:val="28"/>
        </w:rPr>
      </w:pPr>
      <w:r w:rsidRPr="0084730F">
        <w:rPr>
          <w:b/>
          <w:sz w:val="28"/>
          <w:szCs w:val="28"/>
        </w:rPr>
        <w:t xml:space="preserve">о немедленном устранении причин ухудшения параметров теплоснабжения, </w:t>
      </w:r>
    </w:p>
    <w:p w:rsidR="001107B9" w:rsidRPr="0084730F" w:rsidRDefault="001107B9" w:rsidP="001107B9">
      <w:pPr>
        <w:jc w:val="center"/>
        <w:rPr>
          <w:b/>
          <w:sz w:val="28"/>
          <w:szCs w:val="28"/>
        </w:rPr>
      </w:pPr>
      <w:r w:rsidRPr="0084730F">
        <w:rPr>
          <w:b/>
          <w:sz w:val="28"/>
          <w:szCs w:val="28"/>
        </w:rPr>
        <w:t>горячего водоснабжения</w:t>
      </w:r>
    </w:p>
    <w:p w:rsidR="001107B9" w:rsidRPr="0084730F" w:rsidRDefault="001107B9" w:rsidP="001107B9">
      <w:pPr>
        <w:jc w:val="center"/>
        <w:rPr>
          <w:b/>
          <w:sz w:val="28"/>
          <w:szCs w:val="28"/>
        </w:rPr>
      </w:pPr>
    </w:p>
    <w:p w:rsidR="001107B9" w:rsidRPr="000D62FD" w:rsidRDefault="001107B9" w:rsidP="001107B9">
      <w:pPr>
        <w:spacing w:line="227" w:lineRule="auto"/>
        <w:ind w:right="2506"/>
      </w:pPr>
      <w:r>
        <w:t xml:space="preserve"> </w:t>
      </w:r>
    </w:p>
    <w:p w:rsidR="001107B9" w:rsidRPr="000D62FD" w:rsidRDefault="001107B9" w:rsidP="001107B9">
      <w:pPr>
        <w:spacing w:after="185" w:line="252" w:lineRule="auto"/>
        <w:ind w:left="-15" w:firstLine="451"/>
        <w:jc w:val="both"/>
      </w:pPr>
      <w:r w:rsidRPr="0084730F">
        <w:rPr>
          <w:sz w:val="26"/>
          <w:szCs w:val="26"/>
        </w:rPr>
        <w:t xml:space="preserve">В </w:t>
      </w:r>
      <w:r>
        <w:rPr>
          <w:sz w:val="26"/>
          <w:szCs w:val="26"/>
        </w:rPr>
        <w:t>ходе</w:t>
      </w:r>
      <w:r w:rsidRPr="0084730F">
        <w:rPr>
          <w:sz w:val="26"/>
          <w:szCs w:val="26"/>
        </w:rPr>
        <w:t xml:space="preserve"> с </w:t>
      </w:r>
      <w:r>
        <w:rPr>
          <w:sz w:val="26"/>
          <w:szCs w:val="26"/>
        </w:rPr>
        <w:t xml:space="preserve">рассмотрения обращения, </w:t>
      </w:r>
      <w:r w:rsidRPr="0084730F">
        <w:rPr>
          <w:sz w:val="26"/>
          <w:szCs w:val="26"/>
        </w:rPr>
        <w:t xml:space="preserve">поступившего </w:t>
      </w:r>
      <w:r>
        <w:rPr>
          <w:sz w:val="26"/>
          <w:szCs w:val="26"/>
        </w:rPr>
        <w:t xml:space="preserve">от потребителя </w:t>
      </w:r>
      <w:r w:rsidRPr="0084730F">
        <w:rPr>
          <w:sz w:val="26"/>
          <w:szCs w:val="26"/>
        </w:rPr>
        <w:t>в Администрацию Осташковского городского округа по вопросу надежности теплоснабжения, горячего водоснабжения потребителей по адресу</w:t>
      </w:r>
      <w:r>
        <w:t>:</w:t>
      </w:r>
    </w:p>
    <w:p w:rsidR="001107B9" w:rsidRPr="000D62FD" w:rsidRDefault="001107B9" w:rsidP="001107B9">
      <w:pPr>
        <w:spacing w:after="384" w:line="259" w:lineRule="auto"/>
      </w:pPr>
      <w:r>
        <w:t>___________________________________________________________________________________</w:t>
      </w:r>
    </w:p>
    <w:p w:rsidR="001107B9" w:rsidRDefault="001107B9" w:rsidP="001107B9">
      <w:pPr>
        <w:tabs>
          <w:tab w:val="center" w:pos="4036"/>
          <w:tab w:val="right" w:pos="10050"/>
        </w:tabs>
        <w:spacing w:line="259" w:lineRule="auto"/>
      </w:pPr>
      <w:r w:rsidRPr="0084730F">
        <w:rPr>
          <w:sz w:val="26"/>
          <w:szCs w:val="26"/>
        </w:rPr>
        <w:t>установлено</w:t>
      </w:r>
      <w:r>
        <w:t>:</w:t>
      </w:r>
    </w:p>
    <w:p w:rsidR="001107B9" w:rsidRPr="000D62FD" w:rsidRDefault="001107B9" w:rsidP="001107B9">
      <w:pPr>
        <w:tabs>
          <w:tab w:val="center" w:pos="4036"/>
          <w:tab w:val="right" w:pos="10050"/>
        </w:tabs>
        <w:spacing w:line="259"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07B9" w:rsidRPr="00E858DC" w:rsidRDefault="001107B9" w:rsidP="001107B9">
      <w:pPr>
        <w:spacing w:after="290" w:line="259" w:lineRule="auto"/>
        <w:ind w:right="19"/>
        <w:jc w:val="center"/>
        <w:rPr>
          <w:i/>
        </w:rPr>
      </w:pPr>
      <w:r w:rsidRPr="00E858DC">
        <w:rPr>
          <w:i/>
        </w:rPr>
        <w:t>(факты, свидетельствующие о нарушении надежности теплоснабжения)</w:t>
      </w:r>
    </w:p>
    <w:p w:rsidR="001107B9" w:rsidRPr="0084730F" w:rsidRDefault="001107B9" w:rsidP="001107B9">
      <w:pPr>
        <w:spacing w:after="307" w:line="242" w:lineRule="auto"/>
        <w:ind w:left="53" w:right="24" w:firstLine="475"/>
        <w:jc w:val="both"/>
        <w:rPr>
          <w:sz w:val="26"/>
          <w:szCs w:val="26"/>
        </w:rPr>
      </w:pPr>
      <w:r w:rsidRPr="0084730F">
        <w:rPr>
          <w:sz w:val="26"/>
          <w:szCs w:val="26"/>
        </w:rPr>
        <w:t xml:space="preserve">В соответствии с Федеральным законом от 27.07.2010 </w:t>
      </w:r>
      <w:r w:rsidRPr="0084730F">
        <w:rPr>
          <w:noProof/>
          <w:sz w:val="26"/>
          <w:szCs w:val="26"/>
        </w:rPr>
        <w:t>№</w:t>
      </w:r>
      <w:r w:rsidRPr="0084730F">
        <w:rPr>
          <w:sz w:val="26"/>
          <w:szCs w:val="26"/>
        </w:rPr>
        <w:t xml:space="preserve"> 190-ФЗ </w:t>
      </w:r>
      <w:r w:rsidRPr="0084730F">
        <w:rPr>
          <w:noProof/>
          <w:sz w:val="26"/>
          <w:szCs w:val="26"/>
        </w:rPr>
        <w:t xml:space="preserve">«О </w:t>
      </w:r>
      <w:r w:rsidRPr="0084730F">
        <w:rPr>
          <w:sz w:val="26"/>
          <w:szCs w:val="26"/>
        </w:rPr>
        <w:t>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r w:rsidRPr="0084730F">
        <w:rPr>
          <w:sz w:val="26"/>
          <w:szCs w:val="26"/>
          <w:u w:color="000000"/>
        </w:rPr>
        <w:t>»</w:t>
      </w:r>
      <w:r w:rsidRPr="0084730F">
        <w:rPr>
          <w:sz w:val="26"/>
          <w:szCs w:val="26"/>
        </w:rPr>
        <w:t>,</w:t>
      </w:r>
    </w:p>
    <w:p w:rsidR="001107B9" w:rsidRPr="0084730F" w:rsidRDefault="001107B9" w:rsidP="001107B9">
      <w:pPr>
        <w:ind w:right="9"/>
        <w:jc w:val="center"/>
        <w:rPr>
          <w:sz w:val="26"/>
          <w:szCs w:val="26"/>
        </w:rPr>
      </w:pPr>
      <w:r w:rsidRPr="0084730F">
        <w:rPr>
          <w:sz w:val="26"/>
          <w:szCs w:val="26"/>
        </w:rPr>
        <w:t>ПРЕДПИСЫВАЮ:</w:t>
      </w:r>
    </w:p>
    <w:p w:rsidR="001107B9" w:rsidRPr="0084730F" w:rsidRDefault="001107B9" w:rsidP="001107B9">
      <w:pPr>
        <w:ind w:right="9"/>
        <w:jc w:val="center"/>
        <w:rPr>
          <w:sz w:val="26"/>
          <w:szCs w:val="26"/>
        </w:rPr>
      </w:pPr>
    </w:p>
    <w:p w:rsidR="001107B9" w:rsidRPr="000D62FD" w:rsidRDefault="001107B9" w:rsidP="001107B9">
      <w:pPr>
        <w:spacing w:after="47" w:line="259" w:lineRule="auto"/>
        <w:ind w:left="67"/>
      </w:pPr>
      <w:r>
        <w:rPr>
          <w:noProof/>
        </w:rPr>
        <w:t>___________________________________________________________________________________</w:t>
      </w:r>
    </w:p>
    <w:p w:rsidR="001107B9" w:rsidRPr="00E858DC" w:rsidRDefault="001107B9" w:rsidP="001107B9">
      <w:pPr>
        <w:ind w:left="86" w:right="9" w:hanging="86"/>
        <w:jc w:val="center"/>
        <w:rPr>
          <w:i/>
        </w:rPr>
      </w:pPr>
      <w:r w:rsidRPr="00E858DC">
        <w:rPr>
          <w:i/>
        </w:rPr>
        <w:t>(наименование теплоснабжающей (теплосетевой) организации)</w:t>
      </w:r>
    </w:p>
    <w:p w:rsidR="001107B9" w:rsidRDefault="001107B9" w:rsidP="001107B9">
      <w:pPr>
        <w:ind w:left="86" w:right="9" w:firstLine="466"/>
      </w:pPr>
    </w:p>
    <w:p w:rsidR="001107B9" w:rsidRPr="0084730F" w:rsidRDefault="001107B9" w:rsidP="001107B9">
      <w:pPr>
        <w:ind w:left="86" w:right="9" w:firstLine="466"/>
        <w:jc w:val="both"/>
        <w:rPr>
          <w:sz w:val="26"/>
          <w:szCs w:val="26"/>
        </w:rPr>
      </w:pPr>
      <w:r w:rsidRPr="0084730F">
        <w:rPr>
          <w:sz w:val="26"/>
          <w:szCs w:val="26"/>
        </w:rPr>
        <w:t>в срок до</w:t>
      </w:r>
      <w:r w:rsidRPr="0084730F">
        <w:rPr>
          <w:noProof/>
          <w:sz w:val="26"/>
          <w:szCs w:val="26"/>
        </w:rPr>
        <w:t xml:space="preserve"> _____ч. ____</w:t>
      </w:r>
      <w:r w:rsidRPr="0084730F">
        <w:rPr>
          <w:sz w:val="26"/>
          <w:szCs w:val="26"/>
        </w:rPr>
        <w:t>мин. «____» __________ 20___ г. провести необходимые мероприятия, направленные на устранение причин ухудшения параметров теплоснабжения</w:t>
      </w:r>
      <w:r w:rsidR="00A727EA" w:rsidRPr="0084730F">
        <w:rPr>
          <w:sz w:val="26"/>
          <w:szCs w:val="26"/>
        </w:rPr>
        <w:t>,</w:t>
      </w:r>
      <w:r w:rsidRPr="0084730F">
        <w:rPr>
          <w:sz w:val="26"/>
          <w:szCs w:val="26"/>
        </w:rPr>
        <w:t xml:space="preserve"> по адресу:</w:t>
      </w:r>
    </w:p>
    <w:p w:rsidR="001107B9" w:rsidRDefault="001107B9" w:rsidP="001107B9">
      <w:pPr>
        <w:ind w:left="86" w:right="9" w:firstLine="466"/>
        <w:jc w:val="both"/>
      </w:pPr>
    </w:p>
    <w:p w:rsidR="001107B9" w:rsidRDefault="001107B9" w:rsidP="001107B9">
      <w:pPr>
        <w:tabs>
          <w:tab w:val="center" w:pos="5548"/>
          <w:tab w:val="right" w:pos="9954"/>
        </w:tabs>
      </w:pPr>
      <w:r>
        <w:t>__________________________________________________________________________________</w:t>
      </w:r>
    </w:p>
    <w:p w:rsidR="001107B9" w:rsidRDefault="001107B9" w:rsidP="001107B9">
      <w:pPr>
        <w:tabs>
          <w:tab w:val="center" w:pos="5548"/>
          <w:tab w:val="right" w:pos="9954"/>
        </w:tabs>
      </w:pPr>
    </w:p>
    <w:p w:rsidR="001107B9" w:rsidRPr="0084730F" w:rsidRDefault="001107B9" w:rsidP="001107B9">
      <w:pPr>
        <w:tabs>
          <w:tab w:val="center" w:pos="5548"/>
          <w:tab w:val="right" w:pos="9954"/>
        </w:tabs>
        <w:rPr>
          <w:sz w:val="26"/>
          <w:szCs w:val="26"/>
        </w:rPr>
      </w:pPr>
    </w:p>
    <w:p w:rsidR="001107B9" w:rsidRPr="0084730F" w:rsidRDefault="001107B9" w:rsidP="001107B9">
      <w:pPr>
        <w:ind w:right="1445"/>
        <w:rPr>
          <w:noProof/>
          <w:sz w:val="26"/>
          <w:szCs w:val="26"/>
        </w:rPr>
      </w:pPr>
      <w:r w:rsidRPr="0084730F">
        <w:rPr>
          <w:sz w:val="26"/>
          <w:szCs w:val="26"/>
        </w:rPr>
        <w:t>Дата направления предписания: ______ч. _____мин. «____» __________20 ___г.</w:t>
      </w:r>
    </w:p>
    <w:p w:rsidR="001107B9" w:rsidRPr="0084730F" w:rsidRDefault="001107B9" w:rsidP="001107B9">
      <w:pPr>
        <w:ind w:right="1445"/>
        <w:rPr>
          <w:sz w:val="26"/>
          <w:szCs w:val="26"/>
        </w:rPr>
      </w:pPr>
    </w:p>
    <w:p w:rsidR="001107B9" w:rsidRDefault="001107B9" w:rsidP="001107B9">
      <w:pPr>
        <w:ind w:right="1445"/>
      </w:pPr>
      <w:r w:rsidRPr="0084730F">
        <w:rPr>
          <w:sz w:val="26"/>
          <w:szCs w:val="26"/>
        </w:rPr>
        <w:t>Способ направления:</w:t>
      </w:r>
      <w:r>
        <w:t xml:space="preserve"> ________________________________________________</w:t>
      </w:r>
    </w:p>
    <w:p w:rsidR="001107B9" w:rsidRDefault="001107B9" w:rsidP="001107B9">
      <w:pPr>
        <w:ind w:right="1445"/>
      </w:pPr>
    </w:p>
    <w:p w:rsidR="001107B9" w:rsidRDefault="001107B9" w:rsidP="001107B9">
      <w:pPr>
        <w:ind w:right="1445"/>
      </w:pPr>
    </w:p>
    <w:p w:rsidR="001107B9" w:rsidRDefault="001107B9" w:rsidP="001107B9">
      <w:pPr>
        <w:ind w:right="1445"/>
      </w:pPr>
      <w:r>
        <w:t xml:space="preserve">       _______________                _________________________________________</w:t>
      </w:r>
    </w:p>
    <w:p w:rsidR="001107B9" w:rsidRPr="0084730F" w:rsidRDefault="001107B9" w:rsidP="001107B9">
      <w:pPr>
        <w:ind w:left="86" w:right="9" w:firstLine="466"/>
        <w:jc w:val="both"/>
      </w:pPr>
      <w:r w:rsidRPr="00E858DC">
        <w:rPr>
          <w:i/>
        </w:rPr>
        <w:t xml:space="preserve">    </w:t>
      </w:r>
      <w:r>
        <w:rPr>
          <w:i/>
        </w:rPr>
        <w:t>(подпись)</w:t>
      </w:r>
      <w:r>
        <w:rPr>
          <w:i/>
        </w:rPr>
        <w:tab/>
      </w:r>
      <w:r>
        <w:rPr>
          <w:i/>
        </w:rPr>
        <w:tab/>
        <w:t xml:space="preserve">      </w:t>
      </w:r>
      <w:r w:rsidRPr="00E858DC">
        <w:rPr>
          <w:i/>
        </w:rPr>
        <w:t>(Ф.И.О. уполномоченного должностного лица)</w:t>
      </w:r>
      <w:r w:rsidRPr="00E858DC">
        <w:rPr>
          <w:i/>
        </w:rPr>
        <w:tab/>
      </w:r>
    </w:p>
    <w:p w:rsidR="00F12C76" w:rsidRDefault="00F12C76" w:rsidP="006C0B77">
      <w:pPr>
        <w:ind w:firstLine="709"/>
        <w:jc w:val="both"/>
      </w:pPr>
    </w:p>
    <w:sectPr w:rsidR="00F12C76" w:rsidSect="002A4F1D">
      <w:headerReference w:type="even" r:id="rId9"/>
      <w:headerReference w:type="default" r:id="rId10"/>
      <w:pgSz w:w="11906" w:h="16838" w:code="9"/>
      <w:pgMar w:top="992" w:right="566" w:bottom="28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FE5" w:rsidRDefault="00F66FE5">
      <w:r>
        <w:separator/>
      </w:r>
    </w:p>
  </w:endnote>
  <w:endnote w:type="continuationSeparator" w:id="0">
    <w:p w:rsidR="00F66FE5" w:rsidRDefault="00F66F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FE5" w:rsidRDefault="00F66FE5">
      <w:r>
        <w:separator/>
      </w:r>
    </w:p>
  </w:footnote>
  <w:footnote w:type="continuationSeparator" w:id="0">
    <w:p w:rsidR="00F66FE5" w:rsidRDefault="00F66F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5F" w:rsidRDefault="00CB1C64">
    <w:pPr>
      <w:pStyle w:val="a3"/>
      <w:framePr w:wrap="around" w:vAnchor="text" w:hAnchor="margin" w:xAlign="center" w:y="1"/>
      <w:rPr>
        <w:rStyle w:val="a5"/>
      </w:rPr>
    </w:pPr>
    <w:r>
      <w:rPr>
        <w:rStyle w:val="a5"/>
      </w:rPr>
      <w:fldChar w:fldCharType="begin"/>
    </w:r>
    <w:r w:rsidR="00216798">
      <w:rPr>
        <w:rStyle w:val="a5"/>
      </w:rPr>
      <w:instrText xml:space="preserve">PAGE  </w:instrText>
    </w:r>
    <w:r>
      <w:rPr>
        <w:rStyle w:val="a5"/>
      </w:rPr>
      <w:fldChar w:fldCharType="end"/>
    </w:r>
  </w:p>
  <w:p w:rsidR="005A235F" w:rsidRDefault="00121B8E">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5F" w:rsidRDefault="00121B8E">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93754"/>
    <w:multiLevelType w:val="hybridMultilevel"/>
    <w:tmpl w:val="6BD0A5DE"/>
    <w:lvl w:ilvl="0" w:tplc="A0D0ED1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64990788"/>
    <w:multiLevelType w:val="hybridMultilevel"/>
    <w:tmpl w:val="E28CC3CA"/>
    <w:lvl w:ilvl="0" w:tplc="A0D0ED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1107B9"/>
    <w:rsid w:val="000C0527"/>
    <w:rsid w:val="000F0984"/>
    <w:rsid w:val="001107B9"/>
    <w:rsid w:val="00121B8E"/>
    <w:rsid w:val="001724DF"/>
    <w:rsid w:val="00196AB2"/>
    <w:rsid w:val="001D017B"/>
    <w:rsid w:val="00216798"/>
    <w:rsid w:val="00251D9B"/>
    <w:rsid w:val="002A39D4"/>
    <w:rsid w:val="002A4F1D"/>
    <w:rsid w:val="00327371"/>
    <w:rsid w:val="00432D40"/>
    <w:rsid w:val="00440C90"/>
    <w:rsid w:val="0046397B"/>
    <w:rsid w:val="00487916"/>
    <w:rsid w:val="00495C3A"/>
    <w:rsid w:val="004B70FC"/>
    <w:rsid w:val="00501446"/>
    <w:rsid w:val="00502357"/>
    <w:rsid w:val="005865A6"/>
    <w:rsid w:val="006C0B77"/>
    <w:rsid w:val="006E110D"/>
    <w:rsid w:val="00784F97"/>
    <w:rsid w:val="00790EC1"/>
    <w:rsid w:val="008242FF"/>
    <w:rsid w:val="00826C6C"/>
    <w:rsid w:val="00870751"/>
    <w:rsid w:val="00884746"/>
    <w:rsid w:val="00922C48"/>
    <w:rsid w:val="0095624E"/>
    <w:rsid w:val="009B7C4C"/>
    <w:rsid w:val="009D26FB"/>
    <w:rsid w:val="00A36F23"/>
    <w:rsid w:val="00A62380"/>
    <w:rsid w:val="00A727EA"/>
    <w:rsid w:val="00AB0D66"/>
    <w:rsid w:val="00AE5A39"/>
    <w:rsid w:val="00B915B7"/>
    <w:rsid w:val="00CB1C64"/>
    <w:rsid w:val="00D25442"/>
    <w:rsid w:val="00D505C6"/>
    <w:rsid w:val="00DC18C9"/>
    <w:rsid w:val="00DC4774"/>
    <w:rsid w:val="00DE168A"/>
    <w:rsid w:val="00E00893"/>
    <w:rsid w:val="00E64DBE"/>
    <w:rsid w:val="00E76622"/>
    <w:rsid w:val="00EA59DF"/>
    <w:rsid w:val="00EC7FF5"/>
    <w:rsid w:val="00ED0481"/>
    <w:rsid w:val="00EE4070"/>
    <w:rsid w:val="00F02F04"/>
    <w:rsid w:val="00F03662"/>
    <w:rsid w:val="00F12C76"/>
    <w:rsid w:val="00F42F5D"/>
    <w:rsid w:val="00F66FE5"/>
    <w:rsid w:val="00F71F16"/>
    <w:rsid w:val="00F71F7C"/>
    <w:rsid w:val="00FF7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7B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107B9"/>
    <w:pPr>
      <w:tabs>
        <w:tab w:val="center" w:pos="4153"/>
        <w:tab w:val="right" w:pos="8306"/>
      </w:tabs>
    </w:pPr>
  </w:style>
  <w:style w:type="character" w:customStyle="1" w:styleId="a4">
    <w:name w:val="Верхний колонтитул Знак"/>
    <w:basedOn w:val="a0"/>
    <w:link w:val="a3"/>
    <w:rsid w:val="001107B9"/>
    <w:rPr>
      <w:rFonts w:ascii="Times New Roman" w:eastAsia="Times New Roman" w:hAnsi="Times New Roman" w:cs="Times New Roman"/>
      <w:sz w:val="20"/>
      <w:szCs w:val="20"/>
      <w:lang w:eastAsia="ru-RU"/>
    </w:rPr>
  </w:style>
  <w:style w:type="character" w:styleId="a5">
    <w:name w:val="page number"/>
    <w:basedOn w:val="a0"/>
    <w:rsid w:val="001107B9"/>
  </w:style>
  <w:style w:type="paragraph" w:styleId="2">
    <w:name w:val="Body Text 2"/>
    <w:basedOn w:val="a"/>
    <w:link w:val="20"/>
    <w:rsid w:val="001107B9"/>
    <w:rPr>
      <w:sz w:val="24"/>
    </w:rPr>
  </w:style>
  <w:style w:type="character" w:customStyle="1" w:styleId="20">
    <w:name w:val="Основной текст 2 Знак"/>
    <w:basedOn w:val="a0"/>
    <w:link w:val="2"/>
    <w:rsid w:val="001107B9"/>
    <w:rPr>
      <w:rFonts w:ascii="Times New Roman" w:eastAsia="Times New Roman" w:hAnsi="Times New Roman" w:cs="Times New Roman"/>
      <w:sz w:val="24"/>
      <w:szCs w:val="20"/>
      <w:lang w:eastAsia="ru-RU"/>
    </w:rPr>
  </w:style>
  <w:style w:type="paragraph" w:styleId="3">
    <w:name w:val="Body Text 3"/>
    <w:basedOn w:val="a"/>
    <w:link w:val="30"/>
    <w:rsid w:val="001107B9"/>
    <w:pPr>
      <w:jc w:val="center"/>
      <w:outlineLvl w:val="0"/>
    </w:pPr>
    <w:rPr>
      <w:sz w:val="26"/>
    </w:rPr>
  </w:style>
  <w:style w:type="character" w:customStyle="1" w:styleId="30">
    <w:name w:val="Основной текст 3 Знак"/>
    <w:basedOn w:val="a0"/>
    <w:link w:val="3"/>
    <w:rsid w:val="001107B9"/>
    <w:rPr>
      <w:rFonts w:ascii="Times New Roman" w:eastAsia="Times New Roman" w:hAnsi="Times New Roman" w:cs="Times New Roman"/>
      <w:sz w:val="26"/>
      <w:szCs w:val="20"/>
      <w:lang w:eastAsia="ru-RU"/>
    </w:rPr>
  </w:style>
  <w:style w:type="character" w:styleId="a6">
    <w:name w:val="Strong"/>
    <w:uiPriority w:val="22"/>
    <w:qFormat/>
    <w:rsid w:val="001107B9"/>
    <w:rPr>
      <w:b/>
      <w:bCs/>
    </w:rPr>
  </w:style>
  <w:style w:type="paragraph" w:styleId="a7">
    <w:name w:val="Balloon Text"/>
    <w:basedOn w:val="a"/>
    <w:link w:val="a8"/>
    <w:uiPriority w:val="99"/>
    <w:semiHidden/>
    <w:unhideWhenUsed/>
    <w:rsid w:val="00ED0481"/>
    <w:rPr>
      <w:rFonts w:ascii="Segoe UI" w:hAnsi="Segoe UI" w:cs="Segoe UI"/>
      <w:sz w:val="18"/>
      <w:szCs w:val="18"/>
    </w:rPr>
  </w:style>
  <w:style w:type="character" w:customStyle="1" w:styleId="a8">
    <w:name w:val="Текст выноски Знак"/>
    <w:basedOn w:val="a0"/>
    <w:link w:val="a7"/>
    <w:uiPriority w:val="99"/>
    <w:semiHidden/>
    <w:rsid w:val="00ED0481"/>
    <w:rPr>
      <w:rFonts w:ascii="Segoe UI" w:eastAsia="Times New Roman" w:hAnsi="Segoe UI" w:cs="Segoe UI"/>
      <w:sz w:val="18"/>
      <w:szCs w:val="18"/>
      <w:lang w:eastAsia="ru-RU"/>
    </w:rPr>
  </w:style>
  <w:style w:type="paragraph" w:styleId="a9">
    <w:name w:val="List Paragraph"/>
    <w:basedOn w:val="a"/>
    <w:uiPriority w:val="34"/>
    <w:qFormat/>
    <w:rsid w:val="005865A6"/>
    <w:pPr>
      <w:ind w:left="720"/>
      <w:contextualSpacing/>
    </w:pPr>
  </w:style>
  <w:style w:type="table" w:styleId="aa">
    <w:name w:val="Table Grid"/>
    <w:basedOn w:val="a1"/>
    <w:uiPriority w:val="39"/>
    <w:rsid w:val="002A4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D455C-F605-45FA-98C4-34DA0331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6</Pages>
  <Words>1726</Words>
  <Characters>9844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Зорина ЛА</cp:lastModifiedBy>
  <cp:revision>6</cp:revision>
  <cp:lastPrinted>2023-04-19T09:02:00Z</cp:lastPrinted>
  <dcterms:created xsi:type="dcterms:W3CDTF">2023-04-05T12:12:00Z</dcterms:created>
  <dcterms:modified xsi:type="dcterms:W3CDTF">2023-04-20T06:13:00Z</dcterms:modified>
</cp:coreProperties>
</file>