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8A" w:rsidRDefault="00B9148A" w:rsidP="00CC3560">
      <w:pPr>
        <w:pStyle w:val="2"/>
        <w:rPr>
          <w:b/>
          <w:bCs/>
          <w:sz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  <w:r w:rsidRPr="004D1858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5" o:title=""/>
          </v:shape>
          <o:OLEObject Type="Embed" ProgID="CorelDRAW.Graphic.12" ShapeID="_x0000_i1025" DrawAspect="Content" ObjectID="_1760952010" r:id="rId6"/>
        </w:objec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</w:p>
    <w:p w:rsidR="00B9148A" w:rsidRDefault="00B9148A" w:rsidP="00CC3560">
      <w:pPr>
        <w:pStyle w:val="2"/>
        <w:jc w:val="center"/>
        <w:rPr>
          <w:sz w:val="18"/>
        </w:rPr>
      </w:pPr>
    </w:p>
    <w:p w:rsidR="00B9148A" w:rsidRDefault="00B9148A" w:rsidP="00CC3560">
      <w:pPr>
        <w:pStyle w:val="2"/>
        <w:jc w:val="center"/>
      </w:pPr>
      <w:r>
        <w:t>АДМИНИСТРАЦИЯ   ОСТАШКОВСКОГО   ГОРОДСКОГО   ОКРУГА</w:t>
      </w:r>
    </w:p>
    <w:p w:rsidR="00B9148A" w:rsidRDefault="00B9148A" w:rsidP="00CC3560">
      <w:pPr>
        <w:pStyle w:val="2"/>
        <w:jc w:val="both"/>
        <w:rPr>
          <w:sz w:val="20"/>
        </w:rPr>
      </w:pPr>
    </w:p>
    <w:p w:rsidR="00B9148A" w:rsidRDefault="00B9148A" w:rsidP="00CC3560">
      <w:pPr>
        <w:pStyle w:val="2"/>
        <w:jc w:val="center"/>
      </w:pPr>
      <w:r>
        <w:rPr>
          <w:b/>
          <w:bCs/>
        </w:rPr>
        <w:t>П О С Т А Н О В Л Е Н И Е</w:t>
      </w:r>
    </w:p>
    <w:p w:rsidR="00B9148A" w:rsidRDefault="00B9148A" w:rsidP="00CC3560">
      <w:pPr>
        <w:pStyle w:val="2"/>
        <w:jc w:val="both"/>
        <w:rPr>
          <w:sz w:val="20"/>
        </w:rPr>
      </w:pPr>
    </w:p>
    <w:p w:rsidR="00B9148A" w:rsidRDefault="00E73CEC" w:rsidP="00CC3560">
      <w:pPr>
        <w:pStyle w:val="2"/>
        <w:jc w:val="both"/>
        <w:rPr>
          <w:sz w:val="26"/>
        </w:rPr>
      </w:pPr>
      <w:r>
        <w:t xml:space="preserve">   </w:t>
      </w:r>
      <w:proofErr w:type="gramStart"/>
      <w:r w:rsidR="00B9148A">
        <w:t>«</w:t>
      </w:r>
      <w:r>
        <w:t xml:space="preserve"> 08</w:t>
      </w:r>
      <w:proofErr w:type="gramEnd"/>
      <w:r>
        <w:t xml:space="preserve"> </w:t>
      </w:r>
      <w:r w:rsidR="00E8027F">
        <w:t>»</w:t>
      </w:r>
      <w:r>
        <w:t xml:space="preserve"> ноября </w:t>
      </w:r>
      <w:r w:rsidR="00B9148A">
        <w:t>20</w:t>
      </w:r>
      <w:r w:rsidR="00B87741">
        <w:t>2</w:t>
      </w:r>
      <w:r w:rsidR="00DB4B1F">
        <w:t>3</w:t>
      </w:r>
      <w:r w:rsidR="00B87741">
        <w:t xml:space="preserve"> </w:t>
      </w:r>
      <w:r w:rsidR="00B9148A">
        <w:t>г.</w:t>
      </w:r>
      <w:r w:rsidR="00B9148A">
        <w:tab/>
      </w:r>
      <w:r w:rsidR="00B9148A">
        <w:tab/>
        <w:t>г. Осташков</w:t>
      </w:r>
      <w:r w:rsidR="00B9148A">
        <w:tab/>
      </w:r>
      <w:r w:rsidR="00B9148A">
        <w:tab/>
      </w:r>
      <w:r w:rsidR="00B9148A">
        <w:tab/>
      </w:r>
      <w:r w:rsidR="00B9148A">
        <w:tab/>
      </w:r>
      <w:r w:rsidR="00B9148A">
        <w:tab/>
        <w:t>№</w:t>
      </w:r>
      <w:r w:rsidR="00B87741">
        <w:t xml:space="preserve"> </w:t>
      </w:r>
      <w:r>
        <w:t>1091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580"/>
      </w:tblGrid>
      <w:tr w:rsidR="00B9148A" w:rsidTr="00272FDB">
        <w:tc>
          <w:tcPr>
            <w:tcW w:w="5040" w:type="dxa"/>
          </w:tcPr>
          <w:p w:rsidR="00B9148A" w:rsidRDefault="00B9148A" w:rsidP="00CC3560">
            <w:pPr>
              <w:pStyle w:val="ConsPlusNormal"/>
              <w:rPr>
                <w:sz w:val="28"/>
                <w:szCs w:val="28"/>
              </w:rPr>
            </w:pPr>
          </w:p>
          <w:p w:rsidR="00C375AD" w:rsidRDefault="00B9148A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 w:rsidRPr="00760EF1">
              <w:rPr>
                <w:sz w:val="28"/>
                <w:szCs w:val="28"/>
              </w:rPr>
              <w:t xml:space="preserve">О </w:t>
            </w:r>
            <w:r w:rsidR="00C375AD">
              <w:rPr>
                <w:sz w:val="28"/>
                <w:szCs w:val="28"/>
              </w:rPr>
              <w:t xml:space="preserve">внесении изменений в постановление Администрации </w:t>
            </w:r>
            <w:proofErr w:type="spellStart"/>
            <w:r w:rsidR="00C375AD">
              <w:rPr>
                <w:sz w:val="28"/>
                <w:szCs w:val="28"/>
              </w:rPr>
              <w:t>Осташковского</w:t>
            </w:r>
            <w:proofErr w:type="spellEnd"/>
            <w:r w:rsidR="00C375AD">
              <w:rPr>
                <w:sz w:val="28"/>
                <w:szCs w:val="28"/>
              </w:rPr>
              <w:t xml:space="preserve"> городского округа от 26.10.2020г.  </w:t>
            </w:r>
          </w:p>
          <w:p w:rsidR="006E59EE" w:rsidRDefault="00C375AD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1472 «О </w:t>
            </w:r>
            <w:r w:rsidR="00B9148A" w:rsidRPr="00760EF1">
              <w:rPr>
                <w:sz w:val="28"/>
                <w:szCs w:val="28"/>
              </w:rPr>
              <w:t xml:space="preserve">создании комиссии по </w:t>
            </w:r>
            <w:r w:rsidR="006E59EE">
              <w:rPr>
                <w:sz w:val="28"/>
                <w:szCs w:val="28"/>
              </w:rPr>
              <w:t>проведению</w:t>
            </w:r>
            <w:r>
              <w:rPr>
                <w:sz w:val="28"/>
                <w:szCs w:val="28"/>
              </w:rPr>
              <w:t xml:space="preserve"> </w:t>
            </w:r>
            <w:r w:rsidR="006E59EE">
              <w:rPr>
                <w:sz w:val="28"/>
                <w:szCs w:val="28"/>
              </w:rPr>
              <w:t>торгов в сфере нестационарной</w:t>
            </w:r>
            <w:r>
              <w:rPr>
                <w:sz w:val="28"/>
                <w:szCs w:val="28"/>
              </w:rPr>
              <w:t xml:space="preserve"> т</w:t>
            </w:r>
            <w:r w:rsidR="006E59EE">
              <w:rPr>
                <w:sz w:val="28"/>
                <w:szCs w:val="28"/>
              </w:rPr>
              <w:t xml:space="preserve">орговли на </w:t>
            </w:r>
            <w:r>
              <w:rPr>
                <w:sz w:val="28"/>
                <w:szCs w:val="28"/>
              </w:rPr>
              <w:t>т</w:t>
            </w:r>
            <w:r w:rsidR="006E59EE">
              <w:rPr>
                <w:sz w:val="28"/>
                <w:szCs w:val="28"/>
              </w:rPr>
              <w:t>ерритории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E59EE">
              <w:rPr>
                <w:sz w:val="28"/>
                <w:szCs w:val="28"/>
              </w:rPr>
              <w:t>Осташковского</w:t>
            </w:r>
            <w:proofErr w:type="spellEnd"/>
            <w:r w:rsidR="006E59EE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»</w:t>
            </w:r>
          </w:p>
          <w:p w:rsidR="006E59EE" w:rsidRDefault="006E59EE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B9148A" w:rsidRPr="001404D8" w:rsidRDefault="00B9148A" w:rsidP="00272FD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9148A" w:rsidRPr="00687552" w:rsidRDefault="00B9148A" w:rsidP="00272FDB">
            <w:pPr>
              <w:pStyle w:val="2"/>
              <w:ind w:firstLine="432"/>
              <w:rPr>
                <w:sz w:val="26"/>
              </w:rPr>
            </w:pPr>
          </w:p>
        </w:tc>
      </w:tr>
    </w:tbl>
    <w:p w:rsidR="00B9148A" w:rsidRPr="00F04D1C" w:rsidRDefault="00B9148A" w:rsidP="00CC35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4D1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28.12.2009 </w:t>
      </w:r>
      <w:hyperlink r:id="rId7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N 381-ФЗ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"Об основах государственного регулирования торговой деятельности в Российской Федерации", от 06.10.2003 </w:t>
      </w:r>
      <w:hyperlink r:id="rId8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N 131-ФЗ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 </w:t>
      </w:r>
      <w:hyperlink r:id="rId9" w:history="1">
        <w:r w:rsidR="00693A36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объектов", руководствуясь </w:t>
      </w:r>
      <w:hyperlink r:id="rId10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4D1C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F04D1C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/>
          <w:sz w:val="28"/>
          <w:szCs w:val="28"/>
          <w:lang w:eastAsia="ru-RU"/>
        </w:rPr>
        <w:t>ского округа Тверской области,</w:t>
      </w:r>
      <w:r w:rsidR="0031462A">
        <w:rPr>
          <w:rFonts w:ascii="Times New Roman" w:hAnsi="Times New Roman"/>
          <w:sz w:val="28"/>
          <w:szCs w:val="28"/>
          <w:lang w:eastAsia="ru-RU"/>
        </w:rPr>
        <w:t xml:space="preserve"> а также в связи с кадровыми изменениями в составе Администрации </w:t>
      </w:r>
      <w:proofErr w:type="spellStart"/>
      <w:r w:rsidR="0031462A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="0031462A">
        <w:rPr>
          <w:rFonts w:ascii="Times New Roman" w:hAnsi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F04D1C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F04D1C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B9148A" w:rsidRDefault="00B9148A" w:rsidP="00CC3560">
      <w:pPr>
        <w:pStyle w:val="2"/>
        <w:jc w:val="both"/>
        <w:rPr>
          <w:sz w:val="26"/>
          <w:szCs w:val="26"/>
        </w:rPr>
      </w:pPr>
    </w:p>
    <w:p w:rsidR="00B9148A" w:rsidRPr="00807A35" w:rsidRDefault="00B9148A" w:rsidP="00CC3560">
      <w:pPr>
        <w:pStyle w:val="aa"/>
        <w:jc w:val="center"/>
        <w:rPr>
          <w:szCs w:val="28"/>
        </w:rPr>
      </w:pPr>
      <w:r w:rsidRPr="00807A35">
        <w:rPr>
          <w:szCs w:val="28"/>
        </w:rPr>
        <w:t>П О С Т А Н О В Л Я Е Т:</w:t>
      </w:r>
    </w:p>
    <w:p w:rsidR="00E8027F" w:rsidRDefault="00E8027F" w:rsidP="00E8027F">
      <w:pPr>
        <w:pStyle w:val="ConsPlusNormal"/>
        <w:tabs>
          <w:tab w:val="center" w:pos="5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4B682D">
        <w:rPr>
          <w:sz w:val="26"/>
          <w:szCs w:val="26"/>
        </w:rPr>
        <w:tab/>
      </w:r>
      <w:r w:rsidRPr="001A11E9">
        <w:rPr>
          <w:sz w:val="28"/>
          <w:szCs w:val="28"/>
        </w:rPr>
        <w:t>1.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В</w:t>
      </w:r>
      <w:r w:rsidRPr="008A2B36">
        <w:rPr>
          <w:sz w:val="28"/>
          <w:szCs w:val="28"/>
        </w:rPr>
        <w:t xml:space="preserve">нести изменения в постановление Администрации </w:t>
      </w:r>
      <w:proofErr w:type="spellStart"/>
      <w:r w:rsidRPr="008A2B36">
        <w:rPr>
          <w:sz w:val="28"/>
          <w:szCs w:val="28"/>
        </w:rPr>
        <w:t>Осташковского</w:t>
      </w:r>
      <w:proofErr w:type="spellEnd"/>
      <w:r w:rsidRPr="008A2B36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26</w:t>
      </w:r>
      <w:r w:rsidRPr="008A2B3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A2B36">
        <w:rPr>
          <w:sz w:val="28"/>
          <w:szCs w:val="28"/>
        </w:rPr>
        <w:t>.20</w:t>
      </w:r>
      <w:r>
        <w:rPr>
          <w:sz w:val="28"/>
          <w:szCs w:val="28"/>
        </w:rPr>
        <w:t>20 г.</w:t>
      </w:r>
      <w:r w:rsidRPr="008A2B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1472</w:t>
      </w:r>
      <w:r w:rsidRPr="008A2B36">
        <w:rPr>
          <w:sz w:val="28"/>
          <w:szCs w:val="28"/>
        </w:rPr>
        <w:t xml:space="preserve"> «О создании комиссии по </w:t>
      </w:r>
      <w:r>
        <w:rPr>
          <w:sz w:val="28"/>
          <w:szCs w:val="28"/>
        </w:rPr>
        <w:t xml:space="preserve">проведению торгов в сфере нестационарной торговли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DB4B1F">
        <w:rPr>
          <w:sz w:val="28"/>
          <w:szCs w:val="28"/>
        </w:rPr>
        <w:t xml:space="preserve"> (с изменениями от 27.05.2022г. №701) </w:t>
      </w:r>
      <w:r w:rsidR="004B682D">
        <w:rPr>
          <w:sz w:val="28"/>
          <w:szCs w:val="28"/>
        </w:rPr>
        <w:t xml:space="preserve">(далее по тексту </w:t>
      </w:r>
      <w:r>
        <w:rPr>
          <w:sz w:val="28"/>
          <w:szCs w:val="28"/>
        </w:rPr>
        <w:t>– постановление)</w:t>
      </w:r>
      <w:r w:rsidRPr="008A2B36">
        <w:rPr>
          <w:sz w:val="28"/>
          <w:szCs w:val="28"/>
        </w:rPr>
        <w:t xml:space="preserve">: </w:t>
      </w:r>
    </w:p>
    <w:p w:rsidR="00E8027F" w:rsidRDefault="00E8027F" w:rsidP="00E8027F">
      <w:pPr>
        <w:pStyle w:val="ConsPlusNormal"/>
        <w:tabs>
          <w:tab w:val="center" w:pos="540"/>
        </w:tabs>
        <w:jc w:val="both"/>
        <w:rPr>
          <w:sz w:val="28"/>
          <w:szCs w:val="28"/>
        </w:rPr>
      </w:pPr>
    </w:p>
    <w:p w:rsidR="00E8027F" w:rsidRPr="00F56E0C" w:rsidRDefault="00E8027F" w:rsidP="00E8027F">
      <w:pPr>
        <w:pStyle w:val="ConsPlusNormal"/>
        <w:tabs>
          <w:tab w:val="center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1.1. Приложение 2 к постановлению «Состав комиссии по проведению торгов в сфере нестационарной торговли</w:t>
      </w:r>
      <w:r w:rsidRPr="00F56E0C">
        <w:rPr>
          <w:sz w:val="28"/>
          <w:szCs w:val="28"/>
        </w:rPr>
        <w:t xml:space="preserve"> на территории </w:t>
      </w:r>
      <w:proofErr w:type="spellStart"/>
      <w:r w:rsidRPr="00F56E0C">
        <w:rPr>
          <w:sz w:val="28"/>
          <w:szCs w:val="28"/>
        </w:rPr>
        <w:t>Осташковского</w:t>
      </w:r>
      <w:proofErr w:type="spellEnd"/>
      <w:r w:rsidRPr="00F56E0C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а» изложить в новой редакции (прилагается</w:t>
      </w:r>
      <w:r w:rsidRPr="00F56E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027F" w:rsidRPr="00F56E0C" w:rsidRDefault="00E8027F" w:rsidP="00E8027F">
      <w:pPr>
        <w:pStyle w:val="ConsPlusNormal"/>
        <w:tabs>
          <w:tab w:val="center" w:pos="720"/>
        </w:tabs>
        <w:jc w:val="both"/>
        <w:rPr>
          <w:sz w:val="28"/>
          <w:szCs w:val="28"/>
        </w:rPr>
      </w:pPr>
    </w:p>
    <w:p w:rsidR="00E8027F" w:rsidRPr="00463411" w:rsidRDefault="00E8027F" w:rsidP="00E802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3411">
        <w:rPr>
          <w:rFonts w:ascii="Times New Roman" w:hAnsi="Times New Roman"/>
          <w:sz w:val="28"/>
          <w:szCs w:val="28"/>
          <w:lang w:eastAsia="ru-RU"/>
        </w:rPr>
        <w:t xml:space="preserve">2. Постановление подлежит официальному опубликованию в печатном издании газете «Селигер» и размещению на официальном сайте </w:t>
      </w:r>
      <w:r w:rsidRPr="004634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463411">
        <w:rPr>
          <w:rFonts w:ascii="Times New Roman" w:hAnsi="Times New Roman"/>
          <w:sz w:val="28"/>
          <w:szCs w:val="28"/>
          <w:lang w:eastAsia="ru-RU"/>
        </w:rPr>
        <w:t>Осташковский</w:t>
      </w:r>
      <w:proofErr w:type="spellEnd"/>
      <w:r w:rsidRPr="00463411">
        <w:rPr>
          <w:rFonts w:ascii="Times New Roman" w:hAnsi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«Интернет».</w:t>
      </w:r>
    </w:p>
    <w:p w:rsidR="00E8027F" w:rsidRPr="00F90CAB" w:rsidRDefault="00E8027F" w:rsidP="00E802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8027F" w:rsidRDefault="00E8027F" w:rsidP="00E802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даты его подписания.</w:t>
      </w:r>
    </w:p>
    <w:p w:rsidR="00E8027F" w:rsidRPr="00187F1F" w:rsidRDefault="00E8027F" w:rsidP="00E802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CAB" w:rsidRPr="006A4B55" w:rsidRDefault="00E8027F" w:rsidP="00DB4B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возложить на заместителя Г</w:t>
      </w:r>
      <w:r w:rsidRPr="006A4B55">
        <w:rPr>
          <w:rFonts w:ascii="Times New Roman" w:hAnsi="Times New Roman"/>
          <w:sz w:val="28"/>
          <w:szCs w:val="28"/>
          <w:lang w:eastAsia="ru-RU"/>
        </w:rPr>
        <w:t xml:space="preserve">лавы Администрации </w:t>
      </w:r>
      <w:proofErr w:type="spellStart"/>
      <w:r w:rsidRPr="006A4B55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6A4B55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="00DB4B1F" w:rsidRPr="006A4B55">
        <w:rPr>
          <w:rFonts w:ascii="Times New Roman" w:hAnsi="Times New Roman"/>
          <w:sz w:val="28"/>
          <w:szCs w:val="28"/>
          <w:lang w:eastAsia="ru-RU"/>
        </w:rPr>
        <w:t>Тузова</w:t>
      </w:r>
      <w:proofErr w:type="spellEnd"/>
      <w:r w:rsidR="00DB4B1F" w:rsidRPr="006A4B55">
        <w:rPr>
          <w:rFonts w:ascii="Times New Roman" w:hAnsi="Times New Roman"/>
          <w:sz w:val="28"/>
          <w:szCs w:val="28"/>
          <w:lang w:eastAsia="ru-RU"/>
        </w:rPr>
        <w:t xml:space="preserve"> М.М.</w:t>
      </w:r>
    </w:p>
    <w:p w:rsidR="00F90CAB" w:rsidRDefault="00F90CAB" w:rsidP="00E80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0CAB" w:rsidRDefault="00F90CAB" w:rsidP="00E80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926F8" w:rsidRDefault="00E926F8" w:rsidP="00E80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="00E8027F" w:rsidRPr="00187F1F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 Администрации</w:t>
      </w:r>
    </w:p>
    <w:p w:rsidR="00E8027F" w:rsidRPr="00187F1F" w:rsidRDefault="00E8027F" w:rsidP="00E80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7F1F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187F1F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926F8">
        <w:rPr>
          <w:rFonts w:ascii="Times New Roman" w:hAnsi="Times New Roman"/>
          <w:sz w:val="28"/>
          <w:szCs w:val="28"/>
          <w:lang w:eastAsia="ru-RU"/>
        </w:rPr>
        <w:t>С.С. Темирбулатова</w:t>
      </w:r>
    </w:p>
    <w:p w:rsidR="00F90CAB" w:rsidRDefault="00F90CAB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90CAB" w:rsidRDefault="00F90CAB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F90CAB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45B0" w:rsidRDefault="00CC45B0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90CAB" w:rsidRPr="00D21590" w:rsidRDefault="00D21590" w:rsidP="00D21590">
      <w:pPr>
        <w:widowControl w:val="0"/>
        <w:tabs>
          <w:tab w:val="left" w:pos="5546"/>
          <w:tab w:val="right" w:pos="935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ab/>
      </w:r>
      <w:r w:rsidR="00F90CAB"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90CAB" w:rsidRPr="00D21590" w:rsidRDefault="00D21590" w:rsidP="00D21590">
      <w:pPr>
        <w:widowControl w:val="0"/>
        <w:tabs>
          <w:tab w:val="left" w:pos="5507"/>
          <w:tab w:val="right" w:pos="935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F90CAB" w:rsidRPr="00D2159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90CAB" w:rsidRDefault="00D21590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spellStart"/>
      <w:r w:rsidR="00F90CAB" w:rsidRPr="008D7153">
        <w:rPr>
          <w:rFonts w:ascii="Times New Roman" w:hAnsi="Times New Roman"/>
          <w:sz w:val="26"/>
          <w:szCs w:val="26"/>
          <w:lang w:eastAsia="ru-RU"/>
        </w:rPr>
        <w:t>Осташковского</w:t>
      </w:r>
      <w:proofErr w:type="spellEnd"/>
      <w:r w:rsidR="00F90CAB" w:rsidRPr="008D7153">
        <w:rPr>
          <w:rFonts w:ascii="Times New Roman" w:hAnsi="Times New Roman"/>
          <w:sz w:val="26"/>
          <w:szCs w:val="26"/>
          <w:lang w:eastAsia="ru-RU"/>
        </w:rPr>
        <w:t xml:space="preserve"> городского округа</w:t>
      </w:r>
    </w:p>
    <w:p w:rsidR="00F90CAB" w:rsidRDefault="00D21590" w:rsidP="00D21590">
      <w:pPr>
        <w:widowControl w:val="0"/>
        <w:tabs>
          <w:tab w:val="left" w:pos="5468"/>
          <w:tab w:val="right" w:pos="935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F90CAB">
        <w:rPr>
          <w:rFonts w:ascii="Times New Roman" w:hAnsi="Times New Roman"/>
          <w:sz w:val="26"/>
          <w:szCs w:val="26"/>
          <w:lang w:eastAsia="ru-RU"/>
        </w:rPr>
        <w:t xml:space="preserve">от </w:t>
      </w:r>
      <w:proofErr w:type="gramStart"/>
      <w:r w:rsidR="00F90CAB">
        <w:rPr>
          <w:rFonts w:ascii="Times New Roman" w:hAnsi="Times New Roman"/>
          <w:sz w:val="26"/>
          <w:szCs w:val="26"/>
          <w:lang w:eastAsia="ru-RU"/>
        </w:rPr>
        <w:t>«</w:t>
      </w:r>
      <w:r w:rsidR="0010529D">
        <w:rPr>
          <w:rFonts w:ascii="Times New Roman" w:hAnsi="Times New Roman"/>
          <w:sz w:val="26"/>
          <w:szCs w:val="26"/>
          <w:lang w:eastAsia="ru-RU"/>
        </w:rPr>
        <w:t xml:space="preserve"> 08</w:t>
      </w:r>
      <w:proofErr w:type="gramEnd"/>
      <w:r w:rsidR="00C55A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0CAB" w:rsidRPr="008D7153">
        <w:rPr>
          <w:rFonts w:ascii="Times New Roman" w:hAnsi="Times New Roman"/>
          <w:sz w:val="26"/>
          <w:szCs w:val="26"/>
          <w:lang w:eastAsia="ru-RU"/>
        </w:rPr>
        <w:t>»</w:t>
      </w:r>
      <w:r w:rsidR="006A4B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0529D">
        <w:rPr>
          <w:rFonts w:ascii="Times New Roman" w:hAnsi="Times New Roman"/>
          <w:sz w:val="26"/>
          <w:szCs w:val="26"/>
          <w:lang w:eastAsia="ru-RU"/>
        </w:rPr>
        <w:t xml:space="preserve">ноября </w:t>
      </w:r>
      <w:r w:rsidR="00F90CAB">
        <w:rPr>
          <w:rFonts w:ascii="Times New Roman" w:hAnsi="Times New Roman"/>
          <w:sz w:val="26"/>
          <w:szCs w:val="26"/>
          <w:lang w:eastAsia="ru-RU"/>
        </w:rPr>
        <w:t>202</w:t>
      </w:r>
      <w:r w:rsidR="006A4B55">
        <w:rPr>
          <w:rFonts w:ascii="Times New Roman" w:hAnsi="Times New Roman"/>
          <w:sz w:val="26"/>
          <w:szCs w:val="26"/>
          <w:lang w:eastAsia="ru-RU"/>
        </w:rPr>
        <w:t>3</w:t>
      </w:r>
      <w:r w:rsidR="00F90CAB" w:rsidRPr="008D7153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10529D">
        <w:rPr>
          <w:rFonts w:ascii="Times New Roman" w:hAnsi="Times New Roman"/>
          <w:sz w:val="26"/>
          <w:szCs w:val="26"/>
          <w:lang w:eastAsia="ru-RU"/>
        </w:rPr>
        <w:t xml:space="preserve">1091 </w:t>
      </w:r>
      <w:r w:rsidR="00F90CAB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F90CAB" w:rsidRDefault="00F90CAB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074A0" w:rsidRPr="00F642BF" w:rsidRDefault="00D21590" w:rsidP="009A4DDC">
      <w:pPr>
        <w:widowControl w:val="0"/>
        <w:tabs>
          <w:tab w:val="left" w:pos="5585"/>
          <w:tab w:val="right" w:pos="9355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bookmarkStart w:id="0" w:name="_GoBack"/>
      <w:bookmarkEnd w:id="0"/>
    </w:p>
    <w:p w:rsidR="005074A0" w:rsidRPr="00053E61" w:rsidRDefault="005074A0" w:rsidP="00507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E61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244CD9" w:rsidRPr="00053E61" w:rsidRDefault="00244CD9" w:rsidP="00507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1A6D" w:rsidRPr="00053E61" w:rsidRDefault="005074A0" w:rsidP="00244CD9">
      <w:pPr>
        <w:pStyle w:val="ConsPlusNormal"/>
        <w:tabs>
          <w:tab w:val="center" w:pos="4677"/>
        </w:tabs>
        <w:jc w:val="center"/>
        <w:rPr>
          <w:b/>
          <w:szCs w:val="24"/>
        </w:rPr>
      </w:pPr>
      <w:r w:rsidRPr="00053E61">
        <w:rPr>
          <w:b/>
          <w:szCs w:val="24"/>
        </w:rPr>
        <w:t xml:space="preserve">комиссии по </w:t>
      </w:r>
      <w:r w:rsidR="004B1A6D" w:rsidRPr="00053E61">
        <w:rPr>
          <w:b/>
          <w:szCs w:val="24"/>
        </w:rPr>
        <w:t xml:space="preserve">проведению торгов в сфере нестационарной торговли на территории </w:t>
      </w:r>
      <w:proofErr w:type="spellStart"/>
      <w:r w:rsidR="004B1A6D" w:rsidRPr="00053E61">
        <w:rPr>
          <w:b/>
          <w:szCs w:val="24"/>
        </w:rPr>
        <w:t>Осташковского</w:t>
      </w:r>
      <w:proofErr w:type="spellEnd"/>
      <w:r w:rsidR="004B1A6D" w:rsidRPr="00053E61">
        <w:rPr>
          <w:b/>
          <w:szCs w:val="24"/>
        </w:rPr>
        <w:t xml:space="preserve"> городского округа</w:t>
      </w:r>
    </w:p>
    <w:p w:rsidR="00244CD9" w:rsidRPr="00FB4023" w:rsidRDefault="00244CD9" w:rsidP="00244CD9">
      <w:pPr>
        <w:pStyle w:val="ConsPlusNormal"/>
        <w:tabs>
          <w:tab w:val="center" w:pos="4677"/>
        </w:tabs>
        <w:jc w:val="center"/>
        <w:rPr>
          <w:b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1"/>
        <w:gridCol w:w="2990"/>
        <w:gridCol w:w="6201"/>
      </w:tblGrid>
      <w:tr w:rsidR="005074A0" w:rsidRPr="00E13BCC" w:rsidTr="00053E61">
        <w:trPr>
          <w:trHeight w:val="155"/>
        </w:trPr>
        <w:tc>
          <w:tcPr>
            <w:tcW w:w="9810" w:type="dxa"/>
            <w:gridSpan w:val="3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074A0" w:rsidRPr="00E13BCC" w:rsidTr="00053E61">
        <w:trPr>
          <w:trHeight w:val="287"/>
        </w:trPr>
        <w:tc>
          <w:tcPr>
            <w:tcW w:w="397" w:type="dxa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</w:tcPr>
          <w:p w:rsidR="005074A0" w:rsidRPr="006A4B55" w:rsidRDefault="005247C9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B55">
              <w:rPr>
                <w:rFonts w:ascii="Times New Roman" w:hAnsi="Times New Roman"/>
                <w:sz w:val="24"/>
                <w:szCs w:val="24"/>
                <w:lang w:eastAsia="ru-RU"/>
              </w:rPr>
              <w:t>Тузов Михаил Михайлович</w:t>
            </w:r>
          </w:p>
        </w:tc>
        <w:tc>
          <w:tcPr>
            <w:tcW w:w="6352" w:type="dxa"/>
          </w:tcPr>
          <w:p w:rsidR="005074A0" w:rsidRPr="006A4B55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6A4B55">
              <w:rPr>
                <w:rFonts w:ascii="Times New Roman" w:hAnsi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6A4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5074A0" w:rsidRPr="00E13BCC" w:rsidTr="00053E61">
        <w:trPr>
          <w:trHeight w:val="332"/>
        </w:trPr>
        <w:tc>
          <w:tcPr>
            <w:tcW w:w="9810" w:type="dxa"/>
            <w:gridSpan w:val="3"/>
          </w:tcPr>
          <w:p w:rsidR="005074A0" w:rsidRPr="00053E61" w:rsidRDefault="00244CD9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5074A0"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председателя комиссии</w:t>
            </w:r>
          </w:p>
        </w:tc>
      </w:tr>
      <w:tr w:rsidR="005074A0" w:rsidRPr="00E13BCC" w:rsidTr="00244CD9">
        <w:tc>
          <w:tcPr>
            <w:tcW w:w="397" w:type="dxa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dxa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Илясова</w:t>
            </w:r>
            <w:proofErr w:type="spellEnd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6352" w:type="dxa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отдела экономического развития, потребительского рынка и предпринимательства</w:t>
            </w:r>
          </w:p>
        </w:tc>
      </w:tr>
      <w:tr w:rsidR="005074A0" w:rsidRPr="00E13BCC" w:rsidTr="00053E61">
        <w:trPr>
          <w:trHeight w:val="351"/>
        </w:trPr>
        <w:tc>
          <w:tcPr>
            <w:tcW w:w="9810" w:type="dxa"/>
            <w:gridSpan w:val="3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5074A0" w:rsidRPr="00E13BCC" w:rsidTr="00053E61">
        <w:trPr>
          <w:trHeight w:val="553"/>
        </w:trPr>
        <w:tc>
          <w:tcPr>
            <w:tcW w:w="397" w:type="dxa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1" w:type="dxa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Ибрагимова Ирина Васильевна</w:t>
            </w:r>
          </w:p>
        </w:tc>
        <w:tc>
          <w:tcPr>
            <w:tcW w:w="6352" w:type="dxa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экономического развития, потребительского рынка и предпринимательства</w:t>
            </w:r>
          </w:p>
        </w:tc>
      </w:tr>
      <w:tr w:rsidR="005074A0" w:rsidRPr="00E13BCC" w:rsidTr="00053E61">
        <w:trPr>
          <w:trHeight w:val="295"/>
        </w:trPr>
        <w:tc>
          <w:tcPr>
            <w:tcW w:w="9810" w:type="dxa"/>
            <w:gridSpan w:val="3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5074A0" w:rsidRPr="00E13BCC" w:rsidTr="00053E61">
        <w:trPr>
          <w:trHeight w:val="559"/>
        </w:trPr>
        <w:tc>
          <w:tcPr>
            <w:tcW w:w="397" w:type="dxa"/>
          </w:tcPr>
          <w:p w:rsidR="005074A0" w:rsidRPr="00053E61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1" w:type="dxa"/>
          </w:tcPr>
          <w:p w:rsidR="005074A0" w:rsidRPr="00053E61" w:rsidRDefault="00244742" w:rsidP="00244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Орлов Александр Александрович</w:t>
            </w:r>
          </w:p>
        </w:tc>
        <w:tc>
          <w:tcPr>
            <w:tcW w:w="6352" w:type="dxa"/>
          </w:tcPr>
          <w:p w:rsidR="005074A0" w:rsidRPr="00053E61" w:rsidRDefault="00244742" w:rsidP="00244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</w:t>
            </w:r>
            <w:r w:rsidR="005074A0"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5074A0"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строительства и архитектуры </w:t>
            </w:r>
          </w:p>
        </w:tc>
      </w:tr>
      <w:tr w:rsidR="00564F67" w:rsidRPr="00E13BCC" w:rsidTr="00053E61">
        <w:trPr>
          <w:trHeight w:val="453"/>
        </w:trPr>
        <w:tc>
          <w:tcPr>
            <w:tcW w:w="397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1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Колосова Олеся Геннадьевна</w:t>
            </w:r>
          </w:p>
        </w:tc>
        <w:tc>
          <w:tcPr>
            <w:tcW w:w="6352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отдела правового обеспечения</w:t>
            </w:r>
          </w:p>
        </w:tc>
      </w:tr>
      <w:tr w:rsidR="00564F67" w:rsidRPr="00E13BCC" w:rsidTr="00053E61">
        <w:trPr>
          <w:trHeight w:val="581"/>
        </w:trPr>
        <w:tc>
          <w:tcPr>
            <w:tcW w:w="397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1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Екатерина Сергеевна</w:t>
            </w:r>
          </w:p>
        </w:tc>
        <w:tc>
          <w:tcPr>
            <w:tcW w:w="6352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по управлению имуществом и земельным отношениям </w:t>
            </w:r>
            <w:proofErr w:type="spellStart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564F67" w:rsidRPr="00E13BCC" w:rsidTr="00053E61">
        <w:trPr>
          <w:trHeight w:val="493"/>
        </w:trPr>
        <w:tc>
          <w:tcPr>
            <w:tcW w:w="397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1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Каухов</w:t>
            </w:r>
            <w:proofErr w:type="spellEnd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6352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отдела коммунального хозяйства, благоустройства и дорожной деятельности </w:t>
            </w:r>
          </w:p>
        </w:tc>
      </w:tr>
      <w:tr w:rsidR="00564F67" w:rsidRPr="00E13BCC" w:rsidTr="00053E61">
        <w:trPr>
          <w:cantSplit/>
          <w:trHeight w:hRule="exact" w:val="785"/>
        </w:trPr>
        <w:tc>
          <w:tcPr>
            <w:tcW w:w="397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1" w:type="dxa"/>
          </w:tcPr>
          <w:p w:rsidR="00564F67" w:rsidRPr="006A4B55" w:rsidRDefault="005247C9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B55">
              <w:rPr>
                <w:rFonts w:ascii="Times New Roman" w:hAnsi="Times New Roman"/>
                <w:sz w:val="24"/>
                <w:szCs w:val="24"/>
                <w:lang w:eastAsia="ru-RU"/>
              </w:rPr>
              <w:t>Крылова Любовь Геннадьевна</w:t>
            </w:r>
          </w:p>
        </w:tc>
        <w:tc>
          <w:tcPr>
            <w:tcW w:w="6352" w:type="dxa"/>
          </w:tcPr>
          <w:p w:rsidR="00564F67" w:rsidRPr="00053E61" w:rsidRDefault="00A56D54" w:rsidP="00B20C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руководителя</w:t>
            </w:r>
            <w:r w:rsidR="00564F67"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 «Управление сельскими территориями» (по согласованию)</w:t>
            </w:r>
          </w:p>
        </w:tc>
      </w:tr>
      <w:tr w:rsidR="00564F67" w:rsidRPr="00E13BCC" w:rsidTr="00244CD9">
        <w:trPr>
          <w:trHeight w:val="25"/>
        </w:trPr>
        <w:tc>
          <w:tcPr>
            <w:tcW w:w="397" w:type="dxa"/>
          </w:tcPr>
          <w:p w:rsidR="00564F67" w:rsidRPr="00053E61" w:rsidRDefault="0074696A" w:rsidP="002958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1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Новак</w:t>
            </w:r>
            <w:proofErr w:type="spellEnd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Григорий Павлович</w:t>
            </w:r>
          </w:p>
        </w:tc>
        <w:tc>
          <w:tcPr>
            <w:tcW w:w="6352" w:type="dxa"/>
          </w:tcPr>
          <w:p w:rsidR="00564F67" w:rsidRPr="00053E61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Совета предпринимателей </w:t>
            </w:r>
            <w:proofErr w:type="spellStart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округа. Генеральный директор ООО «</w:t>
            </w:r>
            <w:proofErr w:type="spellStart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Ремстройкомплекс</w:t>
            </w:r>
            <w:proofErr w:type="spellEnd"/>
            <w:r w:rsidRPr="00053E61">
              <w:rPr>
                <w:rFonts w:ascii="Times New Roman" w:hAnsi="Times New Roman"/>
                <w:sz w:val="24"/>
                <w:szCs w:val="24"/>
                <w:lang w:eastAsia="ru-RU"/>
              </w:rPr>
              <w:t>» (по согласованию).</w:t>
            </w:r>
          </w:p>
        </w:tc>
      </w:tr>
    </w:tbl>
    <w:p w:rsidR="0074696A" w:rsidRDefault="0074696A" w:rsidP="00053E61">
      <w:pPr>
        <w:pStyle w:val="aa"/>
        <w:rPr>
          <w:b/>
          <w:sz w:val="26"/>
          <w:szCs w:val="26"/>
        </w:rPr>
      </w:pPr>
    </w:p>
    <w:sectPr w:rsidR="0074696A" w:rsidSect="0021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0D2"/>
    <w:rsid w:val="000018B4"/>
    <w:rsid w:val="00004AD5"/>
    <w:rsid w:val="00007BE4"/>
    <w:rsid w:val="00053E61"/>
    <w:rsid w:val="000557F4"/>
    <w:rsid w:val="00086F03"/>
    <w:rsid w:val="00087ABF"/>
    <w:rsid w:val="00093CAE"/>
    <w:rsid w:val="0009479C"/>
    <w:rsid w:val="000A07EB"/>
    <w:rsid w:val="000A314F"/>
    <w:rsid w:val="000A3C06"/>
    <w:rsid w:val="000B597C"/>
    <w:rsid w:val="000D4706"/>
    <w:rsid w:val="000D4D73"/>
    <w:rsid w:val="000F12E7"/>
    <w:rsid w:val="0010529D"/>
    <w:rsid w:val="00111402"/>
    <w:rsid w:val="00112190"/>
    <w:rsid w:val="00125809"/>
    <w:rsid w:val="00131157"/>
    <w:rsid w:val="00131399"/>
    <w:rsid w:val="00131A42"/>
    <w:rsid w:val="00137D14"/>
    <w:rsid w:val="001404D8"/>
    <w:rsid w:val="001543BC"/>
    <w:rsid w:val="0015631D"/>
    <w:rsid w:val="00173AD2"/>
    <w:rsid w:val="00181EA3"/>
    <w:rsid w:val="001823A5"/>
    <w:rsid w:val="00186263"/>
    <w:rsid w:val="00187F1F"/>
    <w:rsid w:val="001972D0"/>
    <w:rsid w:val="001B0E66"/>
    <w:rsid w:val="001D12C6"/>
    <w:rsid w:val="001E6B08"/>
    <w:rsid w:val="00203E6B"/>
    <w:rsid w:val="00207A8E"/>
    <w:rsid w:val="002164A0"/>
    <w:rsid w:val="00216715"/>
    <w:rsid w:val="00221057"/>
    <w:rsid w:val="00226ED3"/>
    <w:rsid w:val="002275E0"/>
    <w:rsid w:val="002301F9"/>
    <w:rsid w:val="00232AFB"/>
    <w:rsid w:val="00242606"/>
    <w:rsid w:val="00243AF8"/>
    <w:rsid w:val="00244742"/>
    <w:rsid w:val="00244CD9"/>
    <w:rsid w:val="002604AE"/>
    <w:rsid w:val="00260FE2"/>
    <w:rsid w:val="00262215"/>
    <w:rsid w:val="00270801"/>
    <w:rsid w:val="00272FDB"/>
    <w:rsid w:val="00283F86"/>
    <w:rsid w:val="00286527"/>
    <w:rsid w:val="002904D3"/>
    <w:rsid w:val="00295897"/>
    <w:rsid w:val="002967D5"/>
    <w:rsid w:val="00297A50"/>
    <w:rsid w:val="002A16BB"/>
    <w:rsid w:val="002A1774"/>
    <w:rsid w:val="002C0487"/>
    <w:rsid w:val="002C6B5D"/>
    <w:rsid w:val="002C6E72"/>
    <w:rsid w:val="002E7C2F"/>
    <w:rsid w:val="002F6B17"/>
    <w:rsid w:val="003058E5"/>
    <w:rsid w:val="00312587"/>
    <w:rsid w:val="0031462A"/>
    <w:rsid w:val="003302FA"/>
    <w:rsid w:val="00346DCB"/>
    <w:rsid w:val="00353721"/>
    <w:rsid w:val="00365C92"/>
    <w:rsid w:val="0038700E"/>
    <w:rsid w:val="003932E7"/>
    <w:rsid w:val="00394E31"/>
    <w:rsid w:val="003A00A1"/>
    <w:rsid w:val="003A108B"/>
    <w:rsid w:val="003A3036"/>
    <w:rsid w:val="003A3335"/>
    <w:rsid w:val="003C0595"/>
    <w:rsid w:val="003D4956"/>
    <w:rsid w:val="003F13FC"/>
    <w:rsid w:val="003F56B9"/>
    <w:rsid w:val="003F7A6A"/>
    <w:rsid w:val="004223EF"/>
    <w:rsid w:val="00437264"/>
    <w:rsid w:val="004375EB"/>
    <w:rsid w:val="00444353"/>
    <w:rsid w:val="00452134"/>
    <w:rsid w:val="00453C02"/>
    <w:rsid w:val="0046247B"/>
    <w:rsid w:val="00462531"/>
    <w:rsid w:val="00463230"/>
    <w:rsid w:val="00463411"/>
    <w:rsid w:val="004744DC"/>
    <w:rsid w:val="00486AAC"/>
    <w:rsid w:val="00496B98"/>
    <w:rsid w:val="004B1A6D"/>
    <w:rsid w:val="004B682D"/>
    <w:rsid w:val="004D1858"/>
    <w:rsid w:val="004D48EE"/>
    <w:rsid w:val="004F0F3F"/>
    <w:rsid w:val="004F691F"/>
    <w:rsid w:val="005032FC"/>
    <w:rsid w:val="005074A0"/>
    <w:rsid w:val="00512B1F"/>
    <w:rsid w:val="005247C9"/>
    <w:rsid w:val="005273F2"/>
    <w:rsid w:val="00530190"/>
    <w:rsid w:val="00530819"/>
    <w:rsid w:val="00530D86"/>
    <w:rsid w:val="00544C8C"/>
    <w:rsid w:val="005625B5"/>
    <w:rsid w:val="00562E55"/>
    <w:rsid w:val="00564F67"/>
    <w:rsid w:val="005943CC"/>
    <w:rsid w:val="005C266E"/>
    <w:rsid w:val="005C54C2"/>
    <w:rsid w:val="005D58C8"/>
    <w:rsid w:val="005D58FE"/>
    <w:rsid w:val="005D69B7"/>
    <w:rsid w:val="005E73B7"/>
    <w:rsid w:val="005E79AF"/>
    <w:rsid w:val="005F2A38"/>
    <w:rsid w:val="005F5F92"/>
    <w:rsid w:val="00601CFE"/>
    <w:rsid w:val="0062228D"/>
    <w:rsid w:val="00623178"/>
    <w:rsid w:val="00634E56"/>
    <w:rsid w:val="006549B8"/>
    <w:rsid w:val="00661B4F"/>
    <w:rsid w:val="00674358"/>
    <w:rsid w:val="00680D45"/>
    <w:rsid w:val="0068167C"/>
    <w:rsid w:val="00683C65"/>
    <w:rsid w:val="00687552"/>
    <w:rsid w:val="00693A36"/>
    <w:rsid w:val="006A1904"/>
    <w:rsid w:val="006A2533"/>
    <w:rsid w:val="006A4B55"/>
    <w:rsid w:val="006C2D33"/>
    <w:rsid w:val="006D368C"/>
    <w:rsid w:val="006E59EE"/>
    <w:rsid w:val="00706CD1"/>
    <w:rsid w:val="00711194"/>
    <w:rsid w:val="00721906"/>
    <w:rsid w:val="00740C64"/>
    <w:rsid w:val="00742FCD"/>
    <w:rsid w:val="0074696A"/>
    <w:rsid w:val="0075277F"/>
    <w:rsid w:val="00757433"/>
    <w:rsid w:val="00757764"/>
    <w:rsid w:val="00760EF1"/>
    <w:rsid w:val="00762E09"/>
    <w:rsid w:val="00764A58"/>
    <w:rsid w:val="00767FDA"/>
    <w:rsid w:val="00770C20"/>
    <w:rsid w:val="00784CFD"/>
    <w:rsid w:val="00784DDD"/>
    <w:rsid w:val="007A047E"/>
    <w:rsid w:val="007A0E13"/>
    <w:rsid w:val="007A5B25"/>
    <w:rsid w:val="007A7DD5"/>
    <w:rsid w:val="007A7DED"/>
    <w:rsid w:val="007D5B2F"/>
    <w:rsid w:val="007E0290"/>
    <w:rsid w:val="007E0F6B"/>
    <w:rsid w:val="007E4996"/>
    <w:rsid w:val="007E6194"/>
    <w:rsid w:val="007F0C2C"/>
    <w:rsid w:val="00807A35"/>
    <w:rsid w:val="0081201E"/>
    <w:rsid w:val="00820F36"/>
    <w:rsid w:val="008262BF"/>
    <w:rsid w:val="00840016"/>
    <w:rsid w:val="00844DD5"/>
    <w:rsid w:val="008551A0"/>
    <w:rsid w:val="00876DEA"/>
    <w:rsid w:val="00884E5C"/>
    <w:rsid w:val="008932BE"/>
    <w:rsid w:val="00894AFC"/>
    <w:rsid w:val="008B15F6"/>
    <w:rsid w:val="008C73AB"/>
    <w:rsid w:val="008D0FEC"/>
    <w:rsid w:val="008D7136"/>
    <w:rsid w:val="00910A5E"/>
    <w:rsid w:val="00910AB6"/>
    <w:rsid w:val="009152E4"/>
    <w:rsid w:val="009269EE"/>
    <w:rsid w:val="0092766C"/>
    <w:rsid w:val="00955978"/>
    <w:rsid w:val="00971B8A"/>
    <w:rsid w:val="00990CDA"/>
    <w:rsid w:val="0099510D"/>
    <w:rsid w:val="009A4DDC"/>
    <w:rsid w:val="009A5CDE"/>
    <w:rsid w:val="009B1976"/>
    <w:rsid w:val="009B6885"/>
    <w:rsid w:val="009C15D1"/>
    <w:rsid w:val="009C50CB"/>
    <w:rsid w:val="009C5572"/>
    <w:rsid w:val="009D16FA"/>
    <w:rsid w:val="009D1C18"/>
    <w:rsid w:val="009D21BE"/>
    <w:rsid w:val="009D5B62"/>
    <w:rsid w:val="009E74C7"/>
    <w:rsid w:val="009F04F5"/>
    <w:rsid w:val="009F3937"/>
    <w:rsid w:val="009F442D"/>
    <w:rsid w:val="00A07A7F"/>
    <w:rsid w:val="00A14E97"/>
    <w:rsid w:val="00A272D7"/>
    <w:rsid w:val="00A3702C"/>
    <w:rsid w:val="00A56D54"/>
    <w:rsid w:val="00A60340"/>
    <w:rsid w:val="00A6380F"/>
    <w:rsid w:val="00A7451A"/>
    <w:rsid w:val="00A82F05"/>
    <w:rsid w:val="00A85FE1"/>
    <w:rsid w:val="00AA25D2"/>
    <w:rsid w:val="00AA2ED7"/>
    <w:rsid w:val="00AA3276"/>
    <w:rsid w:val="00AE10D2"/>
    <w:rsid w:val="00AE5670"/>
    <w:rsid w:val="00AE5CCF"/>
    <w:rsid w:val="00AE7454"/>
    <w:rsid w:val="00B05CA4"/>
    <w:rsid w:val="00B067C1"/>
    <w:rsid w:val="00B1525C"/>
    <w:rsid w:val="00B20B14"/>
    <w:rsid w:val="00B20CA0"/>
    <w:rsid w:val="00B21764"/>
    <w:rsid w:val="00B34AD7"/>
    <w:rsid w:val="00B37518"/>
    <w:rsid w:val="00B54100"/>
    <w:rsid w:val="00B55AE8"/>
    <w:rsid w:val="00B80750"/>
    <w:rsid w:val="00B83BAE"/>
    <w:rsid w:val="00B87741"/>
    <w:rsid w:val="00B9148A"/>
    <w:rsid w:val="00B94432"/>
    <w:rsid w:val="00BB7DA7"/>
    <w:rsid w:val="00BC04F7"/>
    <w:rsid w:val="00BC46B5"/>
    <w:rsid w:val="00BC4A2F"/>
    <w:rsid w:val="00BC66E2"/>
    <w:rsid w:val="00BD722F"/>
    <w:rsid w:val="00BF72AC"/>
    <w:rsid w:val="00BF7419"/>
    <w:rsid w:val="00C04E16"/>
    <w:rsid w:val="00C3083D"/>
    <w:rsid w:val="00C33770"/>
    <w:rsid w:val="00C375AD"/>
    <w:rsid w:val="00C4577C"/>
    <w:rsid w:val="00C469AA"/>
    <w:rsid w:val="00C471B2"/>
    <w:rsid w:val="00C55A63"/>
    <w:rsid w:val="00C64C13"/>
    <w:rsid w:val="00C74ED2"/>
    <w:rsid w:val="00C76036"/>
    <w:rsid w:val="00C87E1A"/>
    <w:rsid w:val="00C9093D"/>
    <w:rsid w:val="00C91259"/>
    <w:rsid w:val="00C93DD8"/>
    <w:rsid w:val="00CC251C"/>
    <w:rsid w:val="00CC3560"/>
    <w:rsid w:val="00CC45B0"/>
    <w:rsid w:val="00CD0449"/>
    <w:rsid w:val="00CE156B"/>
    <w:rsid w:val="00CE72EF"/>
    <w:rsid w:val="00CF5D27"/>
    <w:rsid w:val="00D016A4"/>
    <w:rsid w:val="00D1168F"/>
    <w:rsid w:val="00D121FF"/>
    <w:rsid w:val="00D12477"/>
    <w:rsid w:val="00D16D8A"/>
    <w:rsid w:val="00D16F47"/>
    <w:rsid w:val="00D21590"/>
    <w:rsid w:val="00D21941"/>
    <w:rsid w:val="00D21D53"/>
    <w:rsid w:val="00D2230B"/>
    <w:rsid w:val="00D27394"/>
    <w:rsid w:val="00D3013F"/>
    <w:rsid w:val="00D40092"/>
    <w:rsid w:val="00D465F3"/>
    <w:rsid w:val="00D74B58"/>
    <w:rsid w:val="00D85209"/>
    <w:rsid w:val="00D92FDD"/>
    <w:rsid w:val="00DA5D73"/>
    <w:rsid w:val="00DB0F36"/>
    <w:rsid w:val="00DB171A"/>
    <w:rsid w:val="00DB4B1F"/>
    <w:rsid w:val="00DC1279"/>
    <w:rsid w:val="00DD05B3"/>
    <w:rsid w:val="00DD145F"/>
    <w:rsid w:val="00DD7DA4"/>
    <w:rsid w:val="00DE0FE4"/>
    <w:rsid w:val="00DF1A53"/>
    <w:rsid w:val="00E06B75"/>
    <w:rsid w:val="00E13642"/>
    <w:rsid w:val="00E13BCC"/>
    <w:rsid w:val="00E23E31"/>
    <w:rsid w:val="00E27519"/>
    <w:rsid w:val="00E3477F"/>
    <w:rsid w:val="00E421AD"/>
    <w:rsid w:val="00E46EB6"/>
    <w:rsid w:val="00E50C82"/>
    <w:rsid w:val="00E615DD"/>
    <w:rsid w:val="00E7045E"/>
    <w:rsid w:val="00E73CEC"/>
    <w:rsid w:val="00E741FF"/>
    <w:rsid w:val="00E8027F"/>
    <w:rsid w:val="00E8137F"/>
    <w:rsid w:val="00E91179"/>
    <w:rsid w:val="00E926F8"/>
    <w:rsid w:val="00EA1E34"/>
    <w:rsid w:val="00EB0198"/>
    <w:rsid w:val="00EB1102"/>
    <w:rsid w:val="00EB6ECD"/>
    <w:rsid w:val="00EC1159"/>
    <w:rsid w:val="00EE14D5"/>
    <w:rsid w:val="00EE402C"/>
    <w:rsid w:val="00EE71DC"/>
    <w:rsid w:val="00F035CF"/>
    <w:rsid w:val="00F04D1C"/>
    <w:rsid w:val="00F15FFE"/>
    <w:rsid w:val="00F42D27"/>
    <w:rsid w:val="00F601B7"/>
    <w:rsid w:val="00F642BF"/>
    <w:rsid w:val="00F725F8"/>
    <w:rsid w:val="00F765A7"/>
    <w:rsid w:val="00F90CAB"/>
    <w:rsid w:val="00F91ED1"/>
    <w:rsid w:val="00FB34F6"/>
    <w:rsid w:val="00FB4023"/>
    <w:rsid w:val="00FC0020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6A418-193F-4855-B510-0246D2A4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B375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37518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locked/>
    <w:rsid w:val="00B37518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37518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B37518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B3751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37518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9B688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Body Text"/>
    <w:basedOn w:val="a"/>
    <w:link w:val="ab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CC3560"/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C35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69FCB7769D6133CFB839CD73A5D735FC7341B4FC6D9DEA12B4373B9B2B4D24CD403980B527C19FFU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69FCB7769D6133CFB839CD73A5D735FC8301D48C9D9DEA12B4373B9B2B4D24CD403980B527C10FFU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78869FCB7769D6133CFB9D91C156077D58C46D164ACDD181FE74182EEEBBBE850B9B5ADA4F5F7C11F8A023FBU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69FCB7769D6133CFB9D91C156077D58C46D1648CFD48FFA74182EEEBBBE85F0U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C9D4-4EB1-4D8E-B0FB-870091F7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Ибрагимова</dc:creator>
  <cp:keywords/>
  <dc:description/>
  <cp:lastModifiedBy>Ирина Васильевна Ибрагимова</cp:lastModifiedBy>
  <cp:revision>391</cp:revision>
  <cp:lastPrinted>2022-05-16T11:25:00Z</cp:lastPrinted>
  <dcterms:created xsi:type="dcterms:W3CDTF">2018-04-07T09:43:00Z</dcterms:created>
  <dcterms:modified xsi:type="dcterms:W3CDTF">2023-11-08T09:34:00Z</dcterms:modified>
</cp:coreProperties>
</file>